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Филозофски факултет Универзитета у Београду</w:t>
      </w:r>
    </w:p>
    <w:p w:rsidR="00000000" w:rsidDel="00000000" w:rsidP="00000000" w:rsidRDefault="00000000" w:rsidRPr="00000000" w14:paraId="0000000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филозофију и Комисија за обезбеђивање квалитета и самовредновање</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rPr/>
        <w:drawing>
          <wp:anchor allowOverlap="1" behindDoc="0" distB="0" distT="0" distL="114300" distR="114300" hidden="0" layoutInCell="1" locked="0" relativeHeight="0" simplePos="0">
            <wp:simplePos x="0" y="0"/>
            <wp:positionH relativeFrom="margin">
              <wp:posOffset>1985962</wp:posOffset>
            </wp:positionH>
            <wp:positionV relativeFrom="margin">
              <wp:posOffset>1304925</wp:posOffset>
            </wp:positionV>
            <wp:extent cx="1973580" cy="2324100"/>
            <wp:effectExtent b="0" l="0" r="0" t="0"/>
            <wp:wrapSquare wrapText="bothSides" distB="0" distT="0" distL="114300" distR="114300"/>
            <wp:docPr id="26" name="image23.png"/>
            <a:graphic>
              <a:graphicData uri="http://schemas.openxmlformats.org/drawingml/2006/picture">
                <pic:pic>
                  <pic:nvPicPr>
                    <pic:cNvPr id="0" name="image23.png"/>
                    <pic:cNvPicPr preferRelativeResize="0"/>
                  </pic:nvPicPr>
                  <pic:blipFill>
                    <a:blip r:embed="rId7"/>
                    <a:srcRect b="0" l="0" r="0" t="0"/>
                    <a:stretch>
                      <a:fillRect/>
                    </a:stretch>
                  </pic:blipFill>
                  <pic:spPr>
                    <a:xfrm>
                      <a:off x="0" y="0"/>
                      <a:ext cx="1973580" cy="2324100"/>
                    </a:xfrm>
                    <a:prstGeom prst="rect"/>
                    <a:ln/>
                  </pic:spPr>
                </pic:pic>
              </a:graphicData>
            </a:graphic>
          </wp:anchor>
        </w:drawing>
      </w:r>
      <w:r w:rsidDel="00000000" w:rsidR="00000000" w:rsidRPr="00000000">
        <w:rPr>
          <w:rtl w:val="0"/>
        </w:rPr>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jc w:val="center"/>
        <w:rPr>
          <w:rFonts w:ascii="Times New Roman" w:cs="Times New Roman" w:eastAsia="Times New Roman" w:hAnsi="Times New Roman"/>
          <w:sz w:val="44"/>
          <w:szCs w:val="44"/>
        </w:rPr>
      </w:pPr>
      <w:r w:rsidDel="00000000" w:rsidR="00000000" w:rsidRPr="00000000">
        <w:rPr>
          <w:rFonts w:ascii="Times New Roman" w:cs="Times New Roman" w:eastAsia="Times New Roman" w:hAnsi="Times New Roman"/>
          <w:sz w:val="44"/>
          <w:szCs w:val="44"/>
          <w:rtl w:val="0"/>
        </w:rPr>
        <w:t xml:space="preserve">ОДЕЉЕЊЕ ЗА ФИЛОЗОФИЈУ</w:t>
      </w:r>
    </w:p>
    <w:p w:rsidR="00000000" w:rsidDel="00000000" w:rsidP="00000000" w:rsidRDefault="00000000" w:rsidRPr="00000000" w14:paraId="0000000F">
      <w:pPr>
        <w:jc w:val="center"/>
        <w:rPr>
          <w:rFonts w:ascii="Times New Roman" w:cs="Times New Roman" w:eastAsia="Times New Roman" w:hAnsi="Times New Roman"/>
          <w:sz w:val="44"/>
          <w:szCs w:val="44"/>
        </w:rPr>
      </w:pPr>
      <w:r w:rsidDel="00000000" w:rsidR="00000000" w:rsidRPr="00000000">
        <w:rPr>
          <w:rFonts w:ascii="Times New Roman" w:cs="Times New Roman" w:eastAsia="Times New Roman" w:hAnsi="Times New Roman"/>
          <w:sz w:val="44"/>
          <w:szCs w:val="44"/>
          <w:rtl w:val="0"/>
        </w:rPr>
        <w:t xml:space="preserve">Мастер академске студије филозофије</w:t>
      </w:r>
    </w:p>
    <w:p w:rsidR="00000000" w:rsidDel="00000000" w:rsidP="00000000" w:rsidRDefault="00000000" w:rsidRPr="00000000" w14:paraId="00000010">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44"/>
          <w:szCs w:val="44"/>
          <w:rtl w:val="0"/>
        </w:rPr>
        <w:t xml:space="preserve">Извештај о самовредновању</w:t>
      </w:r>
      <w:r w:rsidDel="00000000" w:rsidR="00000000" w:rsidRPr="00000000">
        <w:rPr>
          <w:rtl w:val="0"/>
        </w:rPr>
      </w:r>
    </w:p>
    <w:p w:rsidR="00000000" w:rsidDel="00000000" w:rsidP="00000000" w:rsidRDefault="00000000" w:rsidRPr="00000000" w14:paraId="00000011">
      <w:pPr>
        <w:jc w:val="center"/>
        <w:rPr>
          <w:rFonts w:ascii="Times New Roman" w:cs="Times New Roman" w:eastAsia="Times New Roman" w:hAnsi="Times New Roman"/>
          <w:sz w:val="44"/>
          <w:szCs w:val="44"/>
        </w:rPr>
      </w:pPr>
      <w:r w:rsidDel="00000000" w:rsidR="00000000" w:rsidRPr="00000000">
        <w:rPr>
          <w:rtl w:val="0"/>
        </w:rPr>
      </w:r>
    </w:p>
    <w:p w:rsidR="00000000" w:rsidDel="00000000" w:rsidP="00000000" w:rsidRDefault="00000000" w:rsidRPr="00000000" w14:paraId="00000012">
      <w:pPr>
        <w:jc w:val="center"/>
        <w:rPr>
          <w:rFonts w:ascii="Times New Roman" w:cs="Times New Roman" w:eastAsia="Times New Roman" w:hAnsi="Times New Roman"/>
          <w:sz w:val="44"/>
          <w:szCs w:val="44"/>
        </w:rPr>
      </w:pPr>
      <w:r w:rsidDel="00000000" w:rsidR="00000000" w:rsidRPr="00000000">
        <w:rPr>
          <w:rtl w:val="0"/>
        </w:rPr>
      </w:r>
    </w:p>
    <w:p w:rsidR="00000000" w:rsidDel="00000000" w:rsidP="00000000" w:rsidRDefault="00000000" w:rsidRPr="00000000" w14:paraId="00000013">
      <w:pPr>
        <w:jc w:val="left"/>
        <w:rPr>
          <w:rFonts w:ascii="Times New Roman" w:cs="Times New Roman" w:eastAsia="Times New Roman" w:hAnsi="Times New Roman"/>
          <w:sz w:val="44"/>
          <w:szCs w:val="44"/>
        </w:rPr>
      </w:pPr>
      <w:r w:rsidDel="00000000" w:rsidR="00000000" w:rsidRPr="00000000">
        <w:rPr>
          <w:rtl w:val="0"/>
        </w:rPr>
      </w:r>
    </w:p>
    <w:p w:rsidR="00000000" w:rsidDel="00000000" w:rsidP="00000000" w:rsidRDefault="00000000" w:rsidRPr="00000000" w14:paraId="00000014">
      <w:pPr>
        <w:jc w:val="left"/>
        <w:rPr>
          <w:rFonts w:ascii="Times New Roman" w:cs="Times New Roman" w:eastAsia="Times New Roman" w:hAnsi="Times New Roman"/>
          <w:sz w:val="44"/>
          <w:szCs w:val="44"/>
        </w:rPr>
      </w:pPr>
      <w:r w:rsidDel="00000000" w:rsidR="00000000" w:rsidRPr="00000000">
        <w:rPr>
          <w:rtl w:val="0"/>
        </w:rPr>
      </w:r>
    </w:p>
    <w:p w:rsidR="00000000" w:rsidDel="00000000" w:rsidP="00000000" w:rsidRDefault="00000000" w:rsidRPr="00000000" w14:paraId="00000015">
      <w:pPr>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Београд, јун 2025.</w:t>
      </w:r>
    </w:p>
    <w:p w:rsidR="00000000" w:rsidDel="00000000" w:rsidP="00000000" w:rsidRDefault="00000000" w:rsidRPr="00000000" w14:paraId="00000016">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17">
      <w:pPr>
        <w:pStyle w:val="Heading2"/>
        <w:jc w:val="left"/>
        <w:rPr>
          <w:sz w:val="24"/>
          <w:szCs w:val="24"/>
        </w:rPr>
      </w:pPr>
      <w:bookmarkStart w:colFirst="0" w:colLast="0" w:name="_heading=h.qui53l5exzz6" w:id="0"/>
      <w:bookmarkEnd w:id="0"/>
      <w:hyperlink w:anchor="_heading=h.g41q3lgfbk1u">
        <w:r w:rsidDel="00000000" w:rsidR="00000000" w:rsidRPr="00000000">
          <w:rPr>
            <w:sz w:val="24"/>
            <w:szCs w:val="24"/>
            <w:rtl w:val="0"/>
          </w:rPr>
          <w:t xml:space="preserve">СТАНДАРД 4</w:t>
        </w:r>
      </w:hyperlink>
      <w:hyperlink w:anchor="_heading=h.g41q3lgfbk1u">
        <w:r w:rsidDel="00000000" w:rsidR="00000000" w:rsidRPr="00000000">
          <w:rPr>
            <w:sz w:val="24"/>
            <w:szCs w:val="24"/>
            <w:rtl w:val="0"/>
          </w:rPr>
          <w:t xml:space="preserve">: </w:t>
        </w:r>
      </w:hyperlink>
      <w:hyperlink w:anchor="_heading=h.g41q3lgfbk1u">
        <w:r w:rsidDel="00000000" w:rsidR="00000000" w:rsidRPr="00000000">
          <w:rPr>
            <w:sz w:val="24"/>
            <w:szCs w:val="24"/>
            <w:rtl w:val="0"/>
          </w:rPr>
          <w:t xml:space="preserve">КВАЛИТЕТ СТУДИЈСКОГ ПРОГРАМА</w:t>
        </w:r>
      </w:hyperlink>
      <w:r w:rsidDel="00000000" w:rsidR="00000000" w:rsidRPr="00000000">
        <w:rPr>
          <w:rtl w:val="0"/>
        </w:rPr>
      </w:r>
    </w:p>
    <w:p w:rsidR="00000000" w:rsidDel="00000000" w:rsidP="00000000" w:rsidRDefault="00000000" w:rsidRPr="00000000" w14:paraId="00000018">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9">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Опште одлике квалитета, релевантне и за квалитет програма мастер академских студија филозофије (у вези са стратегијама за обезбеђивање квалитета, стандардима  и поступцима за обезбеђивање квалитета, системом обезбеђивања квалитета, квалитетом наставног процеса, квалитетом научно-истраживачког рада, квалитетом наставника и сарадника, квалитетом студената, квалитетом уџбеника, литературе, библиотечких и информатичких ресурса, квалитетом управљања високошколском установом и квалитетом ненаставне подршке, квалитетом простора и опреме, улогом студената у самовредновању и провери квалитета, систематским праћењем и периодичном провером квалитета) саставни су део анализе квалитета програма на Филозофском факултету (Извештај о самовредновању, 2025.). Овај извештај садржи додатну анализу  података који се односе специфично на Мастер академске студије филозофије.</w:t>
      </w:r>
    </w:p>
    <w:p w:rsidR="00000000" w:rsidDel="00000000" w:rsidP="00000000" w:rsidRDefault="00000000" w:rsidRPr="00000000" w14:paraId="0000001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B">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а) Опис стања и анализа квалитета</w:t>
      </w:r>
    </w:p>
    <w:p w:rsidR="00000000" w:rsidDel="00000000" w:rsidP="00000000" w:rsidRDefault="00000000" w:rsidRPr="00000000" w14:paraId="0000001C">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Квалитет студијских програма који се реализују на Филозофском факултету обезбеђује се и прати према успостављеним процедурама које су обезбеђене посебним правилницима (Правилник о стандардима и поступцима за обезбеђивање квалитета и самовредновање, Правилник о студентском вредновању наставе) а послове вредновања обавља посебна факултетска </w:t>
      </w:r>
      <w:r w:rsidDel="00000000" w:rsidR="00000000" w:rsidRPr="00000000">
        <w:rPr>
          <w:rFonts w:ascii="Times New Roman" w:cs="Times New Roman" w:eastAsia="Times New Roman" w:hAnsi="Times New Roman"/>
          <w:i w:val="1"/>
          <w:sz w:val="24"/>
          <w:szCs w:val="24"/>
          <w:rtl w:val="0"/>
        </w:rPr>
        <w:t xml:space="preserve">Комисија за обезбеђивање квалитета и самовредновање</w:t>
      </w:r>
      <w:r w:rsidDel="00000000" w:rsidR="00000000" w:rsidRPr="00000000">
        <w:rPr>
          <w:rFonts w:ascii="Times New Roman" w:cs="Times New Roman" w:eastAsia="Times New Roman" w:hAnsi="Times New Roman"/>
          <w:sz w:val="24"/>
          <w:szCs w:val="24"/>
          <w:rtl w:val="0"/>
        </w:rPr>
        <w:t xml:space="preserve"> чији су чланови представници наставника са различитих Одељења и представници студената. У процесу праћења квалитета организује се испитивање мишљења актуелних студената, дипломираних студената и послодаваца, док је мишљење наставника обезбеђено кроз учешће у припреми SWOT анализе и акционог плана студијског програма.</w:t>
      </w:r>
    </w:p>
    <w:p w:rsidR="00000000" w:rsidDel="00000000" w:rsidP="00000000" w:rsidRDefault="00000000" w:rsidRPr="00000000" w14:paraId="0000001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Осим кроз устаљене процедуре за одобравање програма и обезбеђивање и контролу квалитета, квалитет овог програма заснива се и на самовредновању које организује тим наставника који ради на одељењу – редовна евалуација наставе појединих предмета, испитивање мишљења студената и дипломираних студената мастер академских студија филозофије.</w:t>
      </w:r>
    </w:p>
    <w:p w:rsidR="00000000" w:rsidDel="00000000" w:rsidP="00000000" w:rsidRDefault="00000000" w:rsidRPr="00000000" w14:paraId="0000001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Мастер академске студије филозофије усмерене су на стицање знања и развијање способности и вештинa неопходних за самосталан стручни и научно-истраживачки рад филозофа у различитим областима, као и за даље образовање и перманентно стручно усавршавање. </w:t>
      </w:r>
      <w:r w:rsidDel="00000000" w:rsidR="00000000" w:rsidRPr="00000000">
        <w:rPr>
          <w:rFonts w:ascii="Times New Roman" w:cs="Times New Roman" w:eastAsia="Times New Roman" w:hAnsi="Times New Roman"/>
          <w:i w:val="1"/>
          <w:sz w:val="24"/>
          <w:szCs w:val="24"/>
          <w:rtl w:val="0"/>
        </w:rPr>
        <w:t xml:space="preserve">Циљеви мастер академских студија филозофије jeсу</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1F">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дубље и целовитије сагледавање теоријских и методолошких знања из одређене области филозофије и њeнe повезаности са сродним дисциплинама;</w:t>
      </w:r>
    </w:p>
    <w:p w:rsidR="00000000" w:rsidDel="00000000" w:rsidP="00000000" w:rsidRDefault="00000000" w:rsidRPr="00000000" w14:paraId="00000020">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оспособљавање за критичко промишљање природних и друштвених појава, кроз теоријску анализу и оперативно закључивање; </w:t>
      </w:r>
    </w:p>
    <w:p w:rsidR="00000000" w:rsidDel="00000000" w:rsidP="00000000" w:rsidRDefault="00000000" w:rsidRPr="00000000" w14:paraId="00000021">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оспособљавање за самостално конципирање и извођење научних и примењених истраживачких пројеката у одређеној области филозофије;</w:t>
      </w:r>
    </w:p>
    <w:p w:rsidR="00000000" w:rsidDel="00000000" w:rsidP="00000000" w:rsidRDefault="00000000" w:rsidRPr="00000000" w14:paraId="00000022">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оспособљавање за обављање наставног рада;</w:t>
      </w:r>
    </w:p>
    <w:p w:rsidR="00000000" w:rsidDel="00000000" w:rsidP="00000000" w:rsidRDefault="00000000" w:rsidRPr="00000000" w14:paraId="00000023">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стицање одговарајућих научних, стручних и практичних знања за професионално и иновативно деловање дипломираних филозофа у различитим областима друштвеног живота;</w:t>
      </w:r>
    </w:p>
    <w:p w:rsidR="00000000" w:rsidDel="00000000" w:rsidP="00000000" w:rsidRDefault="00000000" w:rsidRPr="00000000" w14:paraId="0000002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 оспособљавање и припрема за докторске студије. </w:t>
      </w:r>
    </w:p>
    <w:p w:rsidR="00000000" w:rsidDel="00000000" w:rsidP="00000000" w:rsidRDefault="00000000" w:rsidRPr="00000000" w14:paraId="00000025">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Ови наведени основни и посебни циљеви мастер академских студија филозофије су усклађени са очекиваним општим и специфичним компетенцијама дипломираних филозофа, као и са исходима изучавања филозофије:</w:t>
      </w:r>
    </w:p>
    <w:p w:rsidR="00000000" w:rsidDel="00000000" w:rsidP="00000000" w:rsidRDefault="00000000" w:rsidRPr="00000000" w14:paraId="0000002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Савладавањем програма мастер академских студија филозофије студент стиче следеће </w:t>
      </w:r>
      <w:r w:rsidDel="00000000" w:rsidR="00000000" w:rsidRPr="00000000">
        <w:rPr>
          <w:rFonts w:ascii="Times New Roman" w:cs="Times New Roman" w:eastAsia="Times New Roman" w:hAnsi="Times New Roman"/>
          <w:i w:val="1"/>
          <w:sz w:val="24"/>
          <w:szCs w:val="24"/>
          <w:rtl w:val="0"/>
        </w:rPr>
        <w:t xml:space="preserve">опште способности:</w:t>
      </w:r>
      <w:r w:rsidDel="00000000" w:rsidR="00000000" w:rsidRPr="00000000">
        <w:rPr>
          <w:rtl w:val="0"/>
        </w:rPr>
      </w:r>
    </w:p>
    <w:p w:rsidR="00000000" w:rsidDel="00000000" w:rsidP="00000000" w:rsidRDefault="00000000" w:rsidRPr="00000000" w14:paraId="00000027">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самосталног избора и примене метода и поступака у процесу истраживања научне и друштвене стварности; - стручне експертизе у истраживачкој и саветодавној пракси;</w:t>
      </w:r>
    </w:p>
    <w:p w:rsidR="00000000" w:rsidDel="00000000" w:rsidP="00000000" w:rsidRDefault="00000000" w:rsidRPr="00000000" w14:paraId="00000028">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примене знања у истраживачкој, педагошкој и саветодавној пракси;</w:t>
      </w:r>
    </w:p>
    <w:p w:rsidR="00000000" w:rsidDel="00000000" w:rsidP="00000000" w:rsidRDefault="00000000" w:rsidRPr="00000000" w14:paraId="00000029">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остваривања комуникационе сарадње са међународним научним и стручним институцијама. </w:t>
      </w:r>
    </w:p>
    <w:p w:rsidR="00000000" w:rsidDel="00000000" w:rsidP="00000000" w:rsidRDefault="00000000" w:rsidRPr="00000000" w14:paraId="0000002A">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мултиперспективног и интердисциплинарног приступа изучаваним проблемима. </w:t>
      </w:r>
    </w:p>
    <w:p w:rsidR="00000000" w:rsidDel="00000000" w:rsidP="00000000" w:rsidRDefault="00000000" w:rsidRPr="00000000" w14:paraId="0000002B">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Савладавањем мастер академских студија филозофије студент стиче следеће </w:t>
      </w:r>
      <w:r w:rsidDel="00000000" w:rsidR="00000000" w:rsidRPr="00000000">
        <w:rPr>
          <w:rFonts w:ascii="Times New Roman" w:cs="Times New Roman" w:eastAsia="Times New Roman" w:hAnsi="Times New Roman"/>
          <w:i w:val="1"/>
          <w:sz w:val="24"/>
          <w:szCs w:val="24"/>
          <w:rtl w:val="0"/>
        </w:rPr>
        <w:t xml:space="preserve">предметно-специфичне способности</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2C">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темељног познавања и разумевања одређене области филозофије и специфичних друштвених проблема; </w:t>
      </w:r>
    </w:p>
    <w:p w:rsidR="00000000" w:rsidDel="00000000" w:rsidP="00000000" w:rsidRDefault="00000000" w:rsidRPr="00000000" w14:paraId="0000002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темељног познавања специфичних приступа и метода у истраживању одређених природних и друштвених области;</w:t>
      </w:r>
    </w:p>
    <w:p w:rsidR="00000000" w:rsidDel="00000000" w:rsidP="00000000" w:rsidRDefault="00000000" w:rsidRPr="00000000" w14:paraId="0000002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 познавање рада међународних институција које се баве одређеном облашћу филозофије, као и институција које се на практичан начин баве одговарајућим специфичним друштвеним феноменима;</w:t>
      </w:r>
    </w:p>
    <w:p w:rsidR="00000000" w:rsidDel="00000000" w:rsidP="00000000" w:rsidRDefault="00000000" w:rsidRPr="00000000" w14:paraId="0000002F">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 коришћења информационо-комуникационих технологија за претраживање и обраду података у специфичној области филозофије и сродних наука; </w:t>
      </w:r>
    </w:p>
    <w:p w:rsidR="00000000" w:rsidDel="00000000" w:rsidP="00000000" w:rsidRDefault="00000000" w:rsidRPr="00000000" w14:paraId="00000030">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стручне експертизе у решавању конкретних друштвених и истраживачких проблема уз употребу научних метода и поступака. </w:t>
      </w:r>
    </w:p>
    <w:p w:rsidR="00000000" w:rsidDel="00000000" w:rsidP="00000000" w:rsidRDefault="00000000" w:rsidRPr="00000000" w14:paraId="00000031">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 завршетку мастер академских студија филозофије студенти:</w:t>
      </w:r>
    </w:p>
    <w:p w:rsidR="00000000" w:rsidDel="00000000" w:rsidP="00000000" w:rsidRDefault="00000000" w:rsidRPr="00000000" w14:paraId="00000032">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sz w:val="24"/>
          <w:szCs w:val="24"/>
          <w:rtl w:val="0"/>
        </w:rPr>
        <w:t xml:space="preserve">Студенти</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владају знањима и вештинама неопходним за самосталан истраживачки рад у области филозофије за коју се определе. </w:t>
      </w:r>
    </w:p>
    <w:p w:rsidR="00000000" w:rsidDel="00000000" w:rsidP="00000000" w:rsidRDefault="00000000" w:rsidRPr="00000000" w14:paraId="00000033">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Студенти су обучени за анализу стања, оперативна истраживања и конципирање могућих промена (практичних мера, решења) у одређеним природним и друштвеним областима.</w:t>
      </w:r>
    </w:p>
    <w:p w:rsidR="00000000" w:rsidDel="00000000" w:rsidP="00000000" w:rsidRDefault="00000000" w:rsidRPr="00000000" w14:paraId="00000034">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Стечене способности и знања квалификују завршене студенте за рад на научним пројектима, као и примењеним истраживањима. </w:t>
      </w:r>
    </w:p>
    <w:p w:rsidR="00000000" w:rsidDel="00000000" w:rsidP="00000000" w:rsidRDefault="00000000" w:rsidRPr="00000000" w14:paraId="00000035">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Студенти су оспособљени за обављање високостручних послова у васпитно-образовним, научним институцијама за друштвена истраживања, институцијама културе јавног и приватног сектора, државној администрацији и службама, медијима, консултантским организацијама, итд. </w:t>
      </w:r>
    </w:p>
    <w:p w:rsidR="00000000" w:rsidDel="00000000" w:rsidP="00000000" w:rsidRDefault="00000000" w:rsidRPr="00000000" w14:paraId="00000036">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200" w:before="0" w:line="276"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Студенти могу самостално да проширују своја знања и да преносе стечена знања другима.</w:t>
      </w:r>
    </w:p>
    <w:p w:rsidR="00000000" w:rsidDel="00000000" w:rsidP="00000000" w:rsidRDefault="00000000" w:rsidRPr="00000000" w14:paraId="00000037">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 усклађености исхода програма са компетенцијама које се очекују од дипломираног филозофа сведоче и резултати евалуативног истраживања којим је испитивана процена дипломираних студената мастер академских студија филозофије и послодаваца, односно директора и институција у којима раде свршени студенти (</w:t>
      </w:r>
      <w:hyperlink w:anchor="bookmark=id.nb5f5gupo3mv">
        <w:r w:rsidDel="00000000" w:rsidR="00000000" w:rsidRPr="00000000">
          <w:rPr>
            <w:rFonts w:ascii="Times New Roman" w:cs="Times New Roman" w:eastAsia="Times New Roman" w:hAnsi="Times New Roman"/>
            <w:color w:val="1155cc"/>
            <w:sz w:val="24"/>
            <w:szCs w:val="24"/>
            <w:u w:val="single"/>
            <w:rtl w:val="0"/>
          </w:rPr>
          <w:t xml:space="preserve">Прилог 4.1</w:t>
        </w:r>
      </w:hyperlink>
      <w:r w:rsidDel="00000000" w:rsidR="00000000" w:rsidRPr="00000000">
        <w:rPr>
          <w:rFonts w:ascii="Times New Roman" w:cs="Times New Roman" w:eastAsia="Times New Roman" w:hAnsi="Times New Roman"/>
          <w:sz w:val="24"/>
          <w:szCs w:val="24"/>
          <w:rtl w:val="0"/>
        </w:rPr>
        <w:t xml:space="preserve">, </w:t>
      </w:r>
      <w:hyperlink w:anchor="bookmark=id.e697brxcxg8e">
        <w:r w:rsidDel="00000000" w:rsidR="00000000" w:rsidRPr="00000000">
          <w:rPr>
            <w:rFonts w:ascii="Times New Roman" w:cs="Times New Roman" w:eastAsia="Times New Roman" w:hAnsi="Times New Roman"/>
            <w:color w:val="1155cc"/>
            <w:sz w:val="24"/>
            <w:szCs w:val="24"/>
            <w:u w:val="single"/>
            <w:rtl w:val="0"/>
          </w:rPr>
          <w:t xml:space="preserve">Прилог 4.2</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38">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Остваривању циљева доприносе пре свега наставне методе и одговарајући задаци за студенте (током часова, као предиспитне и испитне обавезе). У наставном процесу доминира интерактивни приступ настави и у великом мери је заступљено кооперативно учење. Организацију интерактивне наставе  олакшавају мале групе студената (у </w:t>
      </w:r>
      <w:hyperlink w:anchor="bookmark=id.8o437e3lisze">
        <w:r w:rsidDel="00000000" w:rsidR="00000000" w:rsidRPr="00000000">
          <w:rPr>
            <w:rFonts w:ascii="Times New Roman" w:cs="Times New Roman" w:eastAsia="Times New Roman" w:hAnsi="Times New Roman"/>
            <w:color w:val="1155cc"/>
            <w:sz w:val="24"/>
            <w:szCs w:val="24"/>
            <w:u w:val="single"/>
            <w:rtl w:val="0"/>
          </w:rPr>
          <w:t xml:space="preserve">Табели 4.1.</w:t>
        </w:r>
      </w:hyperlink>
      <w:r w:rsidDel="00000000" w:rsidR="00000000" w:rsidRPr="00000000">
        <w:rPr>
          <w:rFonts w:ascii="Times New Roman" w:cs="Times New Roman" w:eastAsia="Times New Roman" w:hAnsi="Times New Roman"/>
          <w:sz w:val="24"/>
          <w:szCs w:val="24"/>
          <w:rtl w:val="0"/>
        </w:rPr>
        <w:t xml:space="preserve"> је приказан број студената који је акредитацијом утврђен. Уколико број студената превазилази оптималан број, студенти се деле у више група) и компетентност наставника за овакву наставу (будући да су међу њима наставници који се теоријски и истраживачки баве разумевањем друштвених појава, на шта указујују њихове радне биографије и библиографије). Неке од активности студената и испитних и предиспитних задатака које сведоче о адекватности за остваривање циљева и развој компетенција мастер филозофа су: разумевање и компарација методологија и епистемолошких претпоставки различитих наука (Методологија и филозофија науке, Филозофски скептицизам), проширено знање општих филозофских феномена (Филозофска становишта, Филозофски проблеми), упознавање метода наставе филозофије у школама (Методе и технике наставног рада, Методика праћења и оцењивања наставног рада), као и разумевање промена друштва и животне средине, опасности по опстанак појединаца и друштва у целини као и упознавање са главним етичким и политичким изазовима у друштву (Нормативна политичка теорија, мета-етика). Задаци у којима се очекује израда самосталних истраживачких пројеката омогућавају  да студенти повезују теоријска и практична знања, развијају критички однос према теорији и досадашњој пракси у природним и друштвеним истраживањима као и саморефлексивност, а активности у којима раде у групама - да се оспособљвају за тимски рад. Усклађеност приступа рада током часова и захтева на предиспитним и испитним задацима  доприносе да се кроз програм шаље конзистентна порука о програмским захтевима и о исходима које треба да постигну.</w:t>
      </w:r>
    </w:p>
    <w:p w:rsidR="00000000" w:rsidDel="00000000" w:rsidP="00000000" w:rsidRDefault="00000000" w:rsidRPr="00000000" w14:paraId="0000003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A">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Покривеност планираних  исхода програма садржајима и методама наставних предмета може се сагледати кроз табелу у наставку.</w:t>
      </w:r>
    </w:p>
    <w:p w:rsidR="00000000" w:rsidDel="00000000" w:rsidP="00000000" w:rsidRDefault="00000000" w:rsidRPr="00000000" w14:paraId="0000003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i w:val="1"/>
          <w:sz w:val="24"/>
          <w:szCs w:val="24"/>
          <w:rtl w:val="0"/>
        </w:rPr>
        <w:t xml:space="preserve">Табела</w:t>
      </w:r>
      <w:r w:rsidDel="00000000" w:rsidR="00000000" w:rsidRPr="00000000">
        <w:rPr>
          <w:rFonts w:ascii="Times New Roman" w:cs="Times New Roman" w:eastAsia="Times New Roman" w:hAnsi="Times New Roman"/>
          <w:sz w:val="24"/>
          <w:szCs w:val="24"/>
          <w:rtl w:val="0"/>
        </w:rPr>
        <w:t xml:space="preserve">:  Покривеност програмских исхода кроз обавезне и изборне наставне  предмете на различитим модулима и обавезним предметима Мастер академских студија филозофије - мапирање </w:t>
      </w:r>
    </w:p>
    <w:tbl>
      <w:tblPr>
        <w:tblStyle w:val="Table1"/>
        <w:tblW w:w="9102.0" w:type="dxa"/>
        <w:jc w:val="left"/>
        <w:tblInd w:w="108.0" w:type="dxa"/>
        <w:tblLayout w:type="fixed"/>
        <w:tblLook w:val="0000"/>
      </w:tblPr>
      <w:tblGrid>
        <w:gridCol w:w="4141"/>
        <w:gridCol w:w="4111"/>
        <w:gridCol w:w="850"/>
        <w:tblGridChange w:id="0">
          <w:tblGrid>
            <w:gridCol w:w="4141"/>
            <w:gridCol w:w="4111"/>
            <w:gridCol w:w="850"/>
          </w:tblGrid>
        </w:tblGridChange>
      </w:tblGrid>
      <w:tr>
        <w:trPr>
          <w:cantSplit w:val="0"/>
          <w:trHeight w:val="1" w:hRule="atLeast"/>
          <w:tblHeader w:val="0"/>
        </w:trPr>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03C">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Исходи</w:t>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03D">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Предмети</w:t>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03E">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ЕСПБ</w:t>
            </w:r>
          </w:p>
        </w:tc>
      </w:tr>
      <w:tr>
        <w:trPr>
          <w:cantSplit w:val="0"/>
          <w:trHeight w:val="1" w:hRule="atLeast"/>
          <w:tblHeader w:val="0"/>
        </w:trPr>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03F">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Овладавање основним теоријско методолошким знањима из области филозофије: обавезни теоријско-методолошки предмети (ТМ)</w:t>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040">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Методологија и филозофија науке</w:t>
            </w:r>
          </w:p>
          <w:p w:rsidR="00000000" w:rsidDel="00000000" w:rsidP="00000000" w:rsidRDefault="00000000" w:rsidRPr="00000000" w14:paraId="00000041">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Логика</w:t>
            </w:r>
          </w:p>
          <w:p w:rsidR="00000000" w:rsidDel="00000000" w:rsidP="00000000" w:rsidRDefault="00000000" w:rsidRPr="00000000" w14:paraId="00000042">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Филозофски скептицизам</w:t>
            </w:r>
          </w:p>
          <w:p w:rsidR="00000000" w:rsidDel="00000000" w:rsidP="00000000" w:rsidRDefault="00000000" w:rsidRPr="00000000" w14:paraId="00000043">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Савремене метафизичке теме</w:t>
            </w:r>
          </w:p>
          <w:p w:rsidR="00000000" w:rsidDel="00000000" w:rsidP="00000000" w:rsidRDefault="00000000" w:rsidRPr="00000000" w14:paraId="00000044">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Сазнајна вредност и сазнајна динамика</w:t>
            </w:r>
          </w:p>
          <w:p w:rsidR="00000000" w:rsidDel="00000000" w:rsidP="00000000" w:rsidRDefault="00000000" w:rsidRPr="00000000" w14:paraId="00000045">
            <w:pPr>
              <w:widowControl w:val="0"/>
              <w:spacing w:after="0" w:line="240" w:lineRule="auto"/>
              <w:jc w:val="both"/>
              <w:rPr>
                <w:rFonts w:ascii="Times New Roman" w:cs="Times New Roman" w:eastAsia="Times New Roman" w:hAnsi="Times New Roman"/>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046">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p w:rsidR="00000000" w:rsidDel="00000000" w:rsidP="00000000" w:rsidRDefault="00000000" w:rsidRPr="00000000" w14:paraId="00000047">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p w:rsidR="00000000" w:rsidDel="00000000" w:rsidP="00000000" w:rsidRDefault="00000000" w:rsidRPr="00000000" w14:paraId="00000048">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p w:rsidR="00000000" w:rsidDel="00000000" w:rsidP="00000000" w:rsidRDefault="00000000" w:rsidRPr="00000000" w14:paraId="00000049">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p w:rsidR="00000000" w:rsidDel="00000000" w:rsidP="00000000" w:rsidRDefault="00000000" w:rsidRPr="00000000" w14:paraId="0000004A">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tc>
      </w:tr>
      <w:tr>
        <w:trPr>
          <w:cantSplit w:val="0"/>
          <w:trHeight w:val="1" w:hRule="atLeast"/>
          <w:tblHeader w:val="0"/>
        </w:trPr>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04B">
            <w:pPr>
              <w:widowControl w:val="0"/>
              <w:spacing w:after="0" w:line="240" w:lineRule="auto"/>
              <w:jc w:val="both"/>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sz w:val="20"/>
                <w:szCs w:val="20"/>
                <w:rtl w:val="0"/>
              </w:rPr>
              <w:t xml:space="preserve">Изборни стручно-апликативних предмета – овладавање стручним знањима (СА) </w:t>
            </w:r>
            <w:r w:rsidDel="00000000" w:rsidR="00000000" w:rsidRPr="00000000">
              <w:rPr>
                <w:rtl w:val="0"/>
              </w:rPr>
            </w:r>
          </w:p>
          <w:p w:rsidR="00000000" w:rsidDel="00000000" w:rsidP="00000000" w:rsidRDefault="00000000" w:rsidRPr="00000000" w14:paraId="0000004C">
            <w:pPr>
              <w:widowControl w:val="0"/>
              <w:spacing w:after="0" w:line="240" w:lineRule="auto"/>
              <w:jc w:val="both"/>
              <w:rPr>
                <w:rFonts w:ascii="Times New Roman" w:cs="Times New Roman" w:eastAsia="Times New Roman" w:hAnsi="Times New Roman"/>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04D">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Филозофска логика и језик</w:t>
            </w:r>
          </w:p>
          <w:p w:rsidR="00000000" w:rsidDel="00000000" w:rsidP="00000000" w:rsidRDefault="00000000" w:rsidRPr="00000000" w14:paraId="0000004E">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Филозофија перцепције</w:t>
            </w:r>
          </w:p>
          <w:p w:rsidR="00000000" w:rsidDel="00000000" w:rsidP="00000000" w:rsidRDefault="00000000" w:rsidRPr="00000000" w14:paraId="0000004F">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Теорија делања</w:t>
            </w:r>
          </w:p>
          <w:p w:rsidR="00000000" w:rsidDel="00000000" w:rsidP="00000000" w:rsidRDefault="00000000" w:rsidRPr="00000000" w14:paraId="00000050">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Филозофија емоција</w:t>
            </w:r>
          </w:p>
          <w:p w:rsidR="00000000" w:rsidDel="00000000" w:rsidP="00000000" w:rsidRDefault="00000000" w:rsidRPr="00000000" w14:paraId="00000051">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Филозофија духа и когниције</w:t>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052">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p w:rsidR="00000000" w:rsidDel="00000000" w:rsidP="00000000" w:rsidRDefault="00000000" w:rsidRPr="00000000" w14:paraId="00000053">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p w:rsidR="00000000" w:rsidDel="00000000" w:rsidP="00000000" w:rsidRDefault="00000000" w:rsidRPr="00000000" w14:paraId="00000054">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p w:rsidR="00000000" w:rsidDel="00000000" w:rsidP="00000000" w:rsidRDefault="00000000" w:rsidRPr="00000000" w14:paraId="00000055">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p w:rsidR="00000000" w:rsidDel="00000000" w:rsidP="00000000" w:rsidRDefault="00000000" w:rsidRPr="00000000" w14:paraId="00000056">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p w:rsidR="00000000" w:rsidDel="00000000" w:rsidP="00000000" w:rsidRDefault="00000000" w:rsidRPr="00000000" w14:paraId="00000057">
            <w:pPr>
              <w:widowControl w:val="0"/>
              <w:spacing w:after="0" w:line="240" w:lineRule="auto"/>
              <w:jc w:val="both"/>
              <w:rPr>
                <w:rFonts w:ascii="Times New Roman" w:cs="Times New Roman" w:eastAsia="Times New Roman" w:hAnsi="Times New Roman"/>
                <w:sz w:val="20"/>
                <w:szCs w:val="20"/>
              </w:rPr>
            </w:pPr>
            <w:r w:rsidDel="00000000" w:rsidR="00000000" w:rsidRPr="00000000">
              <w:rPr>
                <w:rtl w:val="0"/>
              </w:rPr>
            </w:r>
          </w:p>
        </w:tc>
      </w:tr>
      <w:tr>
        <w:trPr>
          <w:cantSplit w:val="0"/>
          <w:trHeight w:val="1" w:hRule="atLeast"/>
          <w:tblHeader w:val="0"/>
        </w:trPr>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058">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Изборни стручно-апликативних предмета – овладавање стручним знањима (СА)</w:t>
            </w:r>
          </w:p>
          <w:p w:rsidR="00000000" w:rsidDel="00000000" w:rsidP="00000000" w:rsidRDefault="00000000" w:rsidRPr="00000000" w14:paraId="00000059">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(изборни предмети семинара за практичну филозофију</w:t>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05A">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Нормативна политичка теорија</w:t>
            </w:r>
          </w:p>
          <w:p w:rsidR="00000000" w:rsidDel="00000000" w:rsidP="00000000" w:rsidRDefault="00000000" w:rsidRPr="00000000" w14:paraId="0000005B">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Теорија лепоте у класичној и модерној естетици</w:t>
            </w:r>
          </w:p>
          <w:p w:rsidR="00000000" w:rsidDel="00000000" w:rsidP="00000000" w:rsidRDefault="00000000" w:rsidRPr="00000000" w14:paraId="0000005C">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Филозофија права</w:t>
            </w:r>
          </w:p>
          <w:p w:rsidR="00000000" w:rsidDel="00000000" w:rsidP="00000000" w:rsidRDefault="00000000" w:rsidRPr="00000000" w14:paraId="0000005D">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Савремене теорије демократије</w:t>
            </w:r>
          </w:p>
          <w:p w:rsidR="00000000" w:rsidDel="00000000" w:rsidP="00000000" w:rsidRDefault="00000000" w:rsidRPr="00000000" w14:paraId="0000005E">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Мета-етика</w:t>
            </w:r>
          </w:p>
          <w:p w:rsidR="00000000" w:rsidDel="00000000" w:rsidP="00000000" w:rsidRDefault="00000000" w:rsidRPr="00000000" w14:paraId="0000005F">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-Једна област филозофије уметности</w:t>
            </w:r>
          </w:p>
          <w:p w:rsidR="00000000" w:rsidDel="00000000" w:rsidP="00000000" w:rsidRDefault="00000000" w:rsidRPr="00000000" w14:paraId="00000060">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-Нормативна етика</w:t>
            </w:r>
          </w:p>
          <w:p w:rsidR="00000000" w:rsidDel="00000000" w:rsidP="00000000" w:rsidRDefault="00000000" w:rsidRPr="00000000" w14:paraId="00000061">
            <w:pPr>
              <w:widowControl w:val="0"/>
              <w:spacing w:after="0" w:line="240" w:lineRule="auto"/>
              <w:jc w:val="both"/>
              <w:rPr>
                <w:rFonts w:ascii="Times New Roman" w:cs="Times New Roman" w:eastAsia="Times New Roman" w:hAnsi="Times New Roman"/>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062">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p w:rsidR="00000000" w:rsidDel="00000000" w:rsidP="00000000" w:rsidRDefault="00000000" w:rsidRPr="00000000" w14:paraId="00000063">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p w:rsidR="00000000" w:rsidDel="00000000" w:rsidP="00000000" w:rsidRDefault="00000000" w:rsidRPr="00000000" w14:paraId="00000064">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p w:rsidR="00000000" w:rsidDel="00000000" w:rsidP="00000000" w:rsidRDefault="00000000" w:rsidRPr="00000000" w14:paraId="00000065">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p w:rsidR="00000000" w:rsidDel="00000000" w:rsidP="00000000" w:rsidRDefault="00000000" w:rsidRPr="00000000" w14:paraId="00000066">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p w:rsidR="00000000" w:rsidDel="00000000" w:rsidP="00000000" w:rsidRDefault="00000000" w:rsidRPr="00000000" w14:paraId="00000067">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p w:rsidR="00000000" w:rsidDel="00000000" w:rsidP="00000000" w:rsidRDefault="00000000" w:rsidRPr="00000000" w14:paraId="00000068">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p w:rsidR="00000000" w:rsidDel="00000000" w:rsidP="00000000" w:rsidRDefault="00000000" w:rsidRPr="00000000" w14:paraId="00000069">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tc>
      </w:tr>
      <w:tr>
        <w:trPr>
          <w:cantSplit w:val="0"/>
          <w:trHeight w:val="1" w:hRule="atLeast"/>
          <w:tblHeader w:val="0"/>
        </w:trPr>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06A">
            <w:pPr>
              <w:widowControl w:val="0"/>
              <w:spacing w:after="0" w:line="240" w:lineRule="auto"/>
              <w:jc w:val="both"/>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sz w:val="20"/>
                <w:szCs w:val="20"/>
                <w:rtl w:val="0"/>
              </w:rPr>
              <w:t xml:space="preserve">Изборни стручно-апликативних предмета – овладавање стручним знањима (СА) </w:t>
            </w:r>
            <w:r w:rsidDel="00000000" w:rsidR="00000000" w:rsidRPr="00000000">
              <w:rPr>
                <w:rtl w:val="0"/>
              </w:rPr>
            </w:r>
          </w:p>
          <w:p w:rsidR="00000000" w:rsidDel="00000000" w:rsidP="00000000" w:rsidRDefault="00000000" w:rsidRPr="00000000" w14:paraId="0000006B">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sz w:val="20"/>
                <w:szCs w:val="20"/>
                <w:rtl w:val="0"/>
              </w:rPr>
              <w:t xml:space="preserve">(</w:t>
            </w:r>
            <w:r w:rsidDel="00000000" w:rsidR="00000000" w:rsidRPr="00000000">
              <w:rPr>
                <w:rFonts w:ascii="Times New Roman" w:cs="Times New Roman" w:eastAsia="Times New Roman" w:hAnsi="Times New Roman"/>
                <w:sz w:val="20"/>
                <w:szCs w:val="20"/>
                <w:rtl w:val="0"/>
              </w:rPr>
              <w:t xml:space="preserve">Изборни предмети у вези са историјом филозофије)</w:t>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06C">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-Латинска филозофска лектира</w:t>
            </w:r>
          </w:p>
          <w:p w:rsidR="00000000" w:rsidDel="00000000" w:rsidP="00000000" w:rsidRDefault="00000000" w:rsidRPr="00000000" w14:paraId="0000006D">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Емпиризам (одабране теме)</w:t>
            </w:r>
          </w:p>
          <w:p w:rsidR="00000000" w:rsidDel="00000000" w:rsidP="00000000" w:rsidRDefault="00000000" w:rsidRPr="00000000" w14:paraId="0000006E">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Антика и рани средњи век</w:t>
            </w:r>
          </w:p>
          <w:p w:rsidR="00000000" w:rsidDel="00000000" w:rsidP="00000000" w:rsidRDefault="00000000" w:rsidRPr="00000000" w14:paraId="0000006F">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-Филозофска становишта</w:t>
            </w:r>
          </w:p>
          <w:p w:rsidR="00000000" w:rsidDel="00000000" w:rsidP="00000000" w:rsidRDefault="00000000" w:rsidRPr="00000000" w14:paraId="00000070">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-Хедонизам у античкој филозофији</w:t>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071">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p w:rsidR="00000000" w:rsidDel="00000000" w:rsidP="00000000" w:rsidRDefault="00000000" w:rsidRPr="00000000" w14:paraId="00000072">
            <w:pPr>
              <w:widowControl w:val="0"/>
              <w:spacing w:after="0" w:line="240" w:lineRule="auto"/>
              <w:jc w:val="both"/>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073">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p w:rsidR="00000000" w:rsidDel="00000000" w:rsidP="00000000" w:rsidRDefault="00000000" w:rsidRPr="00000000" w14:paraId="00000074">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tc>
      </w:tr>
      <w:tr>
        <w:trPr>
          <w:cantSplit w:val="0"/>
          <w:trHeight w:val="1" w:hRule="atLeast"/>
          <w:tblHeader w:val="0"/>
        </w:trPr>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075">
            <w:pPr>
              <w:widowControl w:val="0"/>
              <w:spacing w:after="0" w:line="240" w:lineRule="auto"/>
              <w:jc w:val="both"/>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sz w:val="20"/>
                <w:szCs w:val="20"/>
                <w:rtl w:val="0"/>
              </w:rPr>
              <w:t xml:space="preserve">Изборни стручно-апликативних предмета – овладавање стручним знањима (СА) </w:t>
            </w:r>
            <w:r w:rsidDel="00000000" w:rsidR="00000000" w:rsidRPr="00000000">
              <w:rPr>
                <w:rtl w:val="0"/>
              </w:rPr>
            </w:r>
          </w:p>
          <w:p w:rsidR="00000000" w:rsidDel="00000000" w:rsidP="00000000" w:rsidRDefault="00000000" w:rsidRPr="00000000" w14:paraId="00000076">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sz w:val="20"/>
                <w:szCs w:val="20"/>
                <w:rtl w:val="0"/>
              </w:rPr>
              <w:t xml:space="preserve">(</w:t>
            </w:r>
            <w:r w:rsidDel="00000000" w:rsidR="00000000" w:rsidRPr="00000000">
              <w:rPr>
                <w:rFonts w:ascii="Times New Roman" w:cs="Times New Roman" w:eastAsia="Times New Roman" w:hAnsi="Times New Roman"/>
                <w:sz w:val="20"/>
                <w:szCs w:val="20"/>
                <w:rtl w:val="0"/>
              </w:rPr>
              <w:t xml:space="preserve">предмети предвиђени за будуће наставнике филозофије)</w:t>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077">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Наставна пракса</w:t>
            </w:r>
          </w:p>
          <w:p w:rsidR="00000000" w:rsidDel="00000000" w:rsidP="00000000" w:rsidRDefault="00000000" w:rsidRPr="00000000" w14:paraId="00000078">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Праћење и оцењивање у настави</w:t>
            </w:r>
          </w:p>
          <w:p w:rsidR="00000000" w:rsidDel="00000000" w:rsidP="00000000" w:rsidRDefault="00000000" w:rsidRPr="00000000" w14:paraId="00000079">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-Интерактивна настава ддруштвено-хуманистичких предмета</w:t>
            </w:r>
          </w:p>
          <w:p w:rsidR="00000000" w:rsidDel="00000000" w:rsidP="00000000" w:rsidRDefault="00000000" w:rsidRPr="00000000" w14:paraId="0000007A">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-Стручна пракса </w:t>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07B">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p w:rsidR="00000000" w:rsidDel="00000000" w:rsidP="00000000" w:rsidRDefault="00000000" w:rsidRPr="00000000" w14:paraId="0000007C">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p w:rsidR="00000000" w:rsidDel="00000000" w:rsidP="00000000" w:rsidRDefault="00000000" w:rsidRPr="00000000" w14:paraId="0000007D">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p w:rsidR="00000000" w:rsidDel="00000000" w:rsidP="00000000" w:rsidRDefault="00000000" w:rsidRPr="00000000" w14:paraId="0000007E">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p w:rsidR="00000000" w:rsidDel="00000000" w:rsidP="00000000" w:rsidRDefault="00000000" w:rsidRPr="00000000" w14:paraId="0000007F">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p>
        </w:tc>
      </w:tr>
      <w:tr>
        <w:trPr>
          <w:cantSplit w:val="0"/>
          <w:trHeight w:val="1" w:hRule="atLeast"/>
          <w:tblHeader w:val="0"/>
        </w:trPr>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080">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Препознавање исраживачког феномена, одабир методе и прикупљање истраживачке материје</w:t>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081">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Предмет завршног рада</w:t>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082">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w:t>
            </w:r>
          </w:p>
        </w:tc>
      </w:tr>
      <w:tr>
        <w:trPr>
          <w:cantSplit w:val="0"/>
          <w:trHeight w:val="237" w:hRule="atLeast"/>
          <w:tblHeader w:val="0"/>
        </w:trPr>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083">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Анализа прикупљене материје и представљање резултата истраживања</w:t>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084">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Завршни рад - мастер</w:t>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085">
            <w:pPr>
              <w:widowControl w:val="0"/>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17</w:t>
            </w:r>
          </w:p>
        </w:tc>
      </w:tr>
    </w:tbl>
    <w:p w:rsidR="00000000" w:rsidDel="00000000" w:rsidP="00000000" w:rsidRDefault="00000000" w:rsidRPr="00000000" w14:paraId="00000086">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8">
      <w:pPr>
        <w:spacing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основу наведених анализа може се закључити о адекватности циљева програма и њиховој усклађености са циљевима високошколске установе, адекватности структуре и садржаја студијског програма, исхода планираних програмом и могућности запошљавања и даљег школовања студената који заврше програм.</w:t>
      </w:r>
    </w:p>
    <w:p w:rsidR="00000000" w:rsidDel="00000000" w:rsidP="00000000" w:rsidRDefault="00000000" w:rsidRPr="00000000" w14:paraId="00000089">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Остваривање планираних исхода учења и развој компетенција студената кроз мастер академске студије филозофије се прати кроз евалуативне упитнике које попуњавају свршени студенати. У процесу праћења квалитета овог програма обезбеђено је и мишљење актера који запошљавају неке од студената који су завршили мастер академске студије филозофије (</w:t>
      </w:r>
      <w:hyperlink w:anchor="bookmark=id.e697brxcxg8e">
        <w:r w:rsidDel="00000000" w:rsidR="00000000" w:rsidRPr="00000000">
          <w:rPr>
            <w:rFonts w:ascii="Times New Roman" w:cs="Times New Roman" w:eastAsia="Times New Roman" w:hAnsi="Times New Roman"/>
            <w:color w:val="1155cc"/>
            <w:sz w:val="24"/>
            <w:szCs w:val="24"/>
            <w:u w:val="single"/>
            <w:rtl w:val="0"/>
          </w:rPr>
          <w:t xml:space="preserve">Прилог 4.2.</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8A">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Приказани подаци указују да и из угла дипломираних студената и послодаваца програм развија компетенције релевантне за професију мастер филозофије, као и спремност полазника да критички преиспитују сопствену праксу и континуирано се усавршавају.</w:t>
      </w:r>
    </w:p>
    <w:p w:rsidR="00000000" w:rsidDel="00000000" w:rsidP="00000000" w:rsidRDefault="00000000" w:rsidRPr="00000000" w14:paraId="0000008B">
      <w:pPr>
        <w:jc w:val="both"/>
        <w:rPr>
          <w:rFonts w:ascii="Times New Roman" w:cs="Times New Roman" w:eastAsia="Times New Roman" w:hAnsi="Times New Roman"/>
          <w:color w:val="c00000"/>
          <w:sz w:val="24"/>
          <w:szCs w:val="24"/>
        </w:rPr>
      </w:pPr>
      <w:r w:rsidDel="00000000" w:rsidR="00000000" w:rsidRPr="00000000">
        <w:rPr>
          <w:rFonts w:ascii="Times New Roman" w:cs="Times New Roman" w:eastAsia="Times New Roman" w:hAnsi="Times New Roman"/>
          <w:sz w:val="24"/>
          <w:szCs w:val="24"/>
          <w:rtl w:val="0"/>
        </w:rPr>
        <w:t xml:space="preserve">Свршени студенти различите аспекте програма оцењују високим оценама, при чему је најнижа оцена додељена стеченим лидерским и практичним вештима. Наиме, будући да је програм мастер академских студија филозофије у великој мери усмерен ка стицању теоријског знања, потребно је унапредити програм тако да пружа више могућности и за развијање других вештина које се вреднују при будућим запослењима. С друге стране, развијање критичког и аналитичког мишљења, оспособљеност за самостални рад и јасно комуницирање идеја су оцењени највишим оценама.</w:t>
      </w:r>
      <w:r w:rsidDel="00000000" w:rsidR="00000000" w:rsidRPr="00000000">
        <w:rPr>
          <w:rtl w:val="0"/>
        </w:rPr>
      </w:r>
    </w:p>
    <w:p w:rsidR="00000000" w:rsidDel="00000000" w:rsidP="00000000" w:rsidRDefault="00000000" w:rsidRPr="00000000" w14:paraId="0000008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D">
      <w:pPr>
        <w:widowControl w:val="0"/>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Учење студената кроз које се очекује достизање очекиваних исхода одвија се кроз следеће активности: активно учешће у настави – кроз активности које директно организују наставници (предавања, дискусије, дебате, радионице, гостујућа интерактивна предавања, анализа визуелних садржаја, заједничко решавање проблемских и практичних задатака, консултације), самостални рад и припрема за проверу знања (изучавање литературе, израда предиспитних задатака – студија случаја, анкете и интервјуи са различитим групама становништва, обрада података, тумачење података) и повремено кроз праксу у институцијама.</w:t>
      </w:r>
    </w:p>
    <w:p w:rsidR="00000000" w:rsidDel="00000000" w:rsidP="00000000" w:rsidRDefault="00000000" w:rsidRPr="00000000" w14:paraId="0000008E">
      <w:pPr>
        <w:widowControl w:val="0"/>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F">
      <w:pPr>
        <w:widowControl w:val="0"/>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сецницама Одељења за филозофију разговара се о укупној оптерећености студената и кроз дискусију се настоји постићи уједначеност захтева сродних предмета и адекватност оптерећења предвиђеном број ЕСПБ. Наставници кроз евалуацију предмета на крају семестра повремено од студената сазнају перспективу студената о различитим аспектима наставе на предмету. На основу овако прикупљених података и анализе података о броју студената који у року заврше програм дошло је до корекције броја предиспитних задатака на неким обавезним предметима и изборним предметима.</w:t>
      </w:r>
    </w:p>
    <w:p w:rsidR="00000000" w:rsidDel="00000000" w:rsidP="00000000" w:rsidRDefault="00000000" w:rsidRPr="00000000" w14:paraId="00000090">
      <w:pPr>
        <w:widowControl w:val="0"/>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1">
      <w:pPr>
        <w:widowControl w:val="0"/>
        <w:spacing w:after="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sz w:val="24"/>
          <w:szCs w:val="24"/>
          <w:rtl w:val="0"/>
        </w:rPr>
        <w:t xml:space="preserve">У наставку је дат пример процене оптерећења студената на предмету </w:t>
      </w:r>
      <w:r w:rsidDel="00000000" w:rsidR="00000000" w:rsidRPr="00000000">
        <w:rPr>
          <w:rFonts w:ascii="Times New Roman" w:cs="Times New Roman" w:eastAsia="Times New Roman" w:hAnsi="Times New Roman"/>
          <w:i w:val="1"/>
          <w:sz w:val="24"/>
          <w:szCs w:val="24"/>
          <w:rtl w:val="0"/>
        </w:rPr>
        <w:t xml:space="preserve">Филозофски скептицизам</w:t>
      </w:r>
    </w:p>
    <w:p w:rsidR="00000000" w:rsidDel="00000000" w:rsidP="00000000" w:rsidRDefault="00000000" w:rsidRPr="00000000" w14:paraId="00000092">
      <w:pPr>
        <w:widowControl w:val="0"/>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Табела</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Процена оптерећења студента активностима потребним за достизање очекиваних исхода предмета – </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Филозофски скептицизам</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2"/>
        <w:tblW w:w="875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069"/>
        <w:gridCol w:w="2738"/>
        <w:gridCol w:w="2948"/>
        <w:tblGridChange w:id="0">
          <w:tblGrid>
            <w:gridCol w:w="3069"/>
            <w:gridCol w:w="2738"/>
            <w:gridCol w:w="2948"/>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6">
            <w:pPr>
              <w:tabs>
                <w:tab w:val="center" w:leader="none" w:pos="4680"/>
                <w:tab w:val="right" w:leader="none" w:pos="9360"/>
              </w:tabs>
              <w:spacing w:after="0" w:line="240"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Научно поље</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7">
            <w:pPr>
              <w:tabs>
                <w:tab w:val="center" w:leader="none" w:pos="4680"/>
                <w:tab w:val="right" w:leader="none" w:pos="9360"/>
              </w:tabs>
              <w:spacing w:after="0" w:line="240" w:lineRule="auto"/>
              <w:ind w:left="5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Друштвено-хуманистичке</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науке</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9">
            <w:pPr>
              <w:tabs>
                <w:tab w:val="center" w:leader="none" w:pos="4680"/>
                <w:tab w:val="right" w:leader="none" w:pos="9360"/>
              </w:tabs>
              <w:spacing w:after="0" w:line="240"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Научна област</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A">
            <w:pPr>
              <w:tabs>
                <w:tab w:val="center" w:leader="none" w:pos="4680"/>
                <w:tab w:val="right" w:leader="none" w:pos="9360"/>
              </w:tabs>
              <w:spacing w:after="0" w:line="240" w:lineRule="auto"/>
              <w:ind w:left="5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Филозофија</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C">
            <w:pPr>
              <w:tabs>
                <w:tab w:val="center" w:leader="none" w:pos="4680"/>
                <w:tab w:val="right" w:leader="none" w:pos="9360"/>
              </w:tabs>
              <w:spacing w:after="0" w:line="240"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Ужа научна област</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D">
            <w:pPr>
              <w:tabs>
                <w:tab w:val="center" w:leader="none" w:pos="4680"/>
                <w:tab w:val="right" w:leader="none" w:pos="9360"/>
              </w:tabs>
              <w:spacing w:after="0" w:line="240" w:lineRule="auto"/>
              <w:ind w:left="5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Филозофија</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F">
            <w:pPr>
              <w:tabs>
                <w:tab w:val="center" w:leader="none" w:pos="4680"/>
                <w:tab w:val="right" w:leader="none" w:pos="9360"/>
              </w:tabs>
              <w:spacing w:after="0" w:line="240"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Студијски програм</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0">
            <w:pPr>
              <w:tabs>
                <w:tab w:val="center" w:leader="none" w:pos="4680"/>
                <w:tab w:val="right" w:leader="none" w:pos="9360"/>
              </w:tabs>
              <w:spacing w:after="0" w:line="240" w:lineRule="auto"/>
              <w:ind w:left="5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Мастер академске студије филозофије </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2">
            <w:pPr>
              <w:tabs>
                <w:tab w:val="center" w:leader="none" w:pos="4680"/>
                <w:tab w:val="right" w:leader="none" w:pos="9360"/>
              </w:tabs>
              <w:spacing w:after="0" w:line="240"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Назив предмета</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3">
            <w:pPr>
              <w:tabs>
                <w:tab w:val="center" w:leader="none" w:pos="4680"/>
                <w:tab w:val="right" w:leader="none" w:pos="9360"/>
              </w:tabs>
              <w:spacing w:after="0" w:line="240" w:lineRule="auto"/>
              <w:ind w:left="5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Филозофски скептицизам</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5">
            <w:pPr>
              <w:tabs>
                <w:tab w:val="center" w:leader="none" w:pos="4680"/>
                <w:tab w:val="right" w:leader="none" w:pos="9360"/>
              </w:tabs>
              <w:spacing w:after="0" w:line="240"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Статус предмета</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6">
            <w:pPr>
              <w:tabs>
                <w:tab w:val="center" w:leader="none" w:pos="4680"/>
                <w:tab w:val="right" w:leader="none" w:pos="9360"/>
              </w:tabs>
              <w:spacing w:after="0" w:line="240" w:lineRule="auto"/>
              <w:ind w:left="5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Изборни</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8">
            <w:pPr>
              <w:tabs>
                <w:tab w:val="center" w:leader="none" w:pos="4680"/>
                <w:tab w:val="right" w:leader="none" w:pos="9360"/>
              </w:tabs>
              <w:spacing w:after="0" w:line="240"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Број ЕСПБ</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9">
            <w:pPr>
              <w:tabs>
                <w:tab w:val="center" w:leader="none" w:pos="4680"/>
                <w:tab w:val="right" w:leader="none" w:pos="9360"/>
              </w:tabs>
              <w:spacing w:after="0" w:line="240" w:lineRule="auto"/>
              <w:ind w:left="5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6</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B">
            <w:pPr>
              <w:tabs>
                <w:tab w:val="center" w:leader="none" w:pos="4680"/>
                <w:tab w:val="right" w:leader="none" w:pos="9360"/>
              </w:tabs>
              <w:spacing w:after="0" w:line="240" w:lineRule="auto"/>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C">
            <w:pPr>
              <w:tabs>
                <w:tab w:val="center" w:leader="none" w:pos="4680"/>
                <w:tab w:val="right" w:leader="none" w:pos="9360"/>
              </w:tabs>
              <w:spacing w:after="0" w:line="240" w:lineRule="auto"/>
              <w:ind w:left="5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Активности</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D">
            <w:pPr>
              <w:tabs>
                <w:tab w:val="center" w:leader="none" w:pos="4680"/>
                <w:tab w:val="right" w:leader="none" w:pos="9360"/>
              </w:tabs>
              <w:spacing w:after="0" w:line="240" w:lineRule="auto"/>
              <w:ind w:left="5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Време у сатима укупно</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E">
            <w:pPr>
              <w:tabs>
                <w:tab w:val="center" w:leader="none" w:pos="4680"/>
                <w:tab w:val="right" w:leader="none" w:pos="9360"/>
              </w:tabs>
              <w:spacing w:after="0" w:line="240"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Број часова активне наставе (недељни фонд)</w:t>
            </w:r>
          </w:p>
          <w:p w:rsidR="00000000" w:rsidDel="00000000" w:rsidP="00000000" w:rsidRDefault="00000000" w:rsidRPr="00000000" w14:paraId="000000AF">
            <w:pPr>
              <w:tabs>
                <w:tab w:val="center" w:leader="none" w:pos="4680"/>
                <w:tab w:val="right" w:leader="none" w:pos="9360"/>
              </w:tabs>
              <w:spacing w:after="0" w:line="240" w:lineRule="auto"/>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0">
            <w:pPr>
              <w:tabs>
                <w:tab w:val="center" w:leader="none" w:pos="4680"/>
                <w:tab w:val="right" w:leader="none" w:pos="9360"/>
              </w:tabs>
              <w:spacing w:after="0" w:line="240" w:lineRule="auto"/>
              <w:ind w:left="5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2+2=4</w:t>
            </w:r>
          </w:p>
          <w:p w:rsidR="00000000" w:rsidDel="00000000" w:rsidP="00000000" w:rsidRDefault="00000000" w:rsidRPr="00000000" w14:paraId="000000B1">
            <w:pPr>
              <w:tabs>
                <w:tab w:val="center" w:leader="none" w:pos="4680"/>
                <w:tab w:val="right" w:leader="none" w:pos="9360"/>
              </w:tabs>
              <w:spacing w:after="0" w:line="240" w:lineRule="auto"/>
              <w:ind w:left="5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предавања 2 часа = 1,5 сати</w:t>
            </w:r>
          </w:p>
          <w:p w:rsidR="00000000" w:rsidDel="00000000" w:rsidP="00000000" w:rsidRDefault="00000000" w:rsidRPr="00000000" w14:paraId="000000B2">
            <w:pPr>
              <w:tabs>
                <w:tab w:val="center" w:leader="none" w:pos="4680"/>
                <w:tab w:val="right" w:leader="none" w:pos="9360"/>
              </w:tabs>
              <w:spacing w:after="0" w:line="240" w:lineRule="auto"/>
              <w:ind w:left="5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вежбе 2 часа = 1,5 сати</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3">
            <w:pPr>
              <w:tabs>
                <w:tab w:val="center" w:leader="none" w:pos="4680"/>
                <w:tab w:val="right" w:leader="none" w:pos="9360"/>
              </w:tabs>
              <w:spacing w:after="0" w:line="240" w:lineRule="auto"/>
              <w:ind w:left="5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 час = 45 мин = 0,75 сати</w:t>
            </w:r>
          </w:p>
          <w:p w:rsidR="00000000" w:rsidDel="00000000" w:rsidP="00000000" w:rsidRDefault="00000000" w:rsidRPr="00000000" w14:paraId="000000B4">
            <w:pPr>
              <w:tabs>
                <w:tab w:val="center" w:leader="none" w:pos="4680"/>
                <w:tab w:val="right" w:leader="none" w:pos="9360"/>
              </w:tabs>
              <w:spacing w:after="0" w:line="240" w:lineRule="auto"/>
              <w:ind w:left="50" w:firstLine="0"/>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B5">
            <w:pPr>
              <w:tabs>
                <w:tab w:val="center" w:leader="none" w:pos="4680"/>
                <w:tab w:val="right" w:leader="none" w:pos="9360"/>
              </w:tabs>
              <w:spacing w:after="0" w:line="240" w:lineRule="auto"/>
              <w:ind w:left="5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4×0,75=3 сата</w:t>
            </w:r>
          </w:p>
          <w:p w:rsidR="00000000" w:rsidDel="00000000" w:rsidP="00000000" w:rsidRDefault="00000000" w:rsidRPr="00000000" w14:paraId="000000B6">
            <w:pPr>
              <w:tabs>
                <w:tab w:val="center" w:leader="none" w:pos="4680"/>
                <w:tab w:val="right" w:leader="none" w:pos="9360"/>
              </w:tabs>
              <w:spacing w:after="0" w:line="240" w:lineRule="auto"/>
              <w:ind w:left="50" w:firstLine="0"/>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B7">
            <w:pPr>
              <w:tabs>
                <w:tab w:val="center" w:leader="none" w:pos="4680"/>
                <w:tab w:val="right" w:leader="none" w:pos="9360"/>
              </w:tabs>
              <w:spacing w:after="0" w:line="240" w:lineRule="auto"/>
              <w:ind w:left="5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3× 15 недеља= 4</w:t>
            </w:r>
            <w:r w:rsidDel="00000000" w:rsidR="00000000" w:rsidRPr="00000000">
              <w:rPr>
                <w:rFonts w:ascii="Times New Roman" w:cs="Times New Roman" w:eastAsia="Times New Roman" w:hAnsi="Times New Roman"/>
                <w:b w:val="1"/>
                <w:color w:val="000000"/>
                <w:sz w:val="24"/>
                <w:szCs w:val="24"/>
                <w:rtl w:val="0"/>
              </w:rPr>
              <w:t xml:space="preserve">5 сати</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8">
            <w:pPr>
              <w:tabs>
                <w:tab w:val="center" w:leader="none" w:pos="4680"/>
                <w:tab w:val="right" w:leader="none" w:pos="9360"/>
              </w:tabs>
              <w:spacing w:after="0" w:line="240"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Време проведено у самосталном раду</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9">
            <w:pPr>
              <w:keepNext w:val="0"/>
              <w:keepLines w:val="0"/>
              <w:widowControl w:val="0"/>
              <w:numPr>
                <w:ilvl w:val="0"/>
                <w:numId w:val="4"/>
              </w:numPr>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3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изучавање обавезне и препоручене  литературе</w:t>
            </w:r>
          </w:p>
          <w:p w:rsidR="00000000" w:rsidDel="00000000" w:rsidP="00000000" w:rsidRDefault="00000000" w:rsidRPr="00000000" w14:paraId="000000BA">
            <w:pPr>
              <w:keepNext w:val="0"/>
              <w:keepLines w:val="0"/>
              <w:widowControl w:val="0"/>
              <w:numPr>
                <w:ilvl w:val="0"/>
                <w:numId w:val="4"/>
              </w:numPr>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3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претрага података за илсутрацију феномена о којем се израђује семинарски рад </w:t>
            </w:r>
          </w:p>
          <w:p w:rsidR="00000000" w:rsidDel="00000000" w:rsidP="00000000" w:rsidRDefault="00000000" w:rsidRPr="00000000" w14:paraId="000000BB">
            <w:pPr>
              <w:keepNext w:val="0"/>
              <w:keepLines w:val="0"/>
              <w:widowControl w:val="0"/>
              <w:numPr>
                <w:ilvl w:val="0"/>
                <w:numId w:val="4"/>
              </w:numPr>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3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писање семинарског рада</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C">
            <w:pPr>
              <w:tabs>
                <w:tab w:val="center" w:leader="none" w:pos="4680"/>
                <w:tab w:val="right" w:leader="none" w:pos="9360"/>
              </w:tabs>
              <w:spacing w:after="0" w:line="240" w:lineRule="auto"/>
              <w:ind w:left="5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2 сата × 15 недеља = </w:t>
            </w:r>
            <w:r w:rsidDel="00000000" w:rsidR="00000000" w:rsidRPr="00000000">
              <w:rPr>
                <w:rFonts w:ascii="Times New Roman" w:cs="Times New Roman" w:eastAsia="Times New Roman" w:hAnsi="Times New Roman"/>
                <w:b w:val="1"/>
                <w:color w:val="000000"/>
                <w:sz w:val="24"/>
                <w:szCs w:val="24"/>
                <w:rtl w:val="0"/>
              </w:rPr>
              <w:t xml:space="preserve">30 сати</w:t>
            </w:r>
            <w:r w:rsidDel="00000000" w:rsidR="00000000" w:rsidRPr="00000000">
              <w:rPr>
                <w:rtl w:val="0"/>
              </w:rPr>
            </w:r>
          </w:p>
          <w:p w:rsidR="00000000" w:rsidDel="00000000" w:rsidP="00000000" w:rsidRDefault="00000000" w:rsidRPr="00000000" w14:paraId="000000BD">
            <w:pPr>
              <w:tabs>
                <w:tab w:val="center" w:leader="none" w:pos="4680"/>
                <w:tab w:val="right" w:leader="none" w:pos="9360"/>
              </w:tabs>
              <w:spacing w:after="0" w:line="240" w:lineRule="auto"/>
              <w:ind w:left="50" w:firstLine="0"/>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BE">
            <w:pPr>
              <w:tabs>
                <w:tab w:val="center" w:leader="none" w:pos="4680"/>
                <w:tab w:val="right" w:leader="none" w:pos="9360"/>
              </w:tabs>
              <w:spacing w:after="0" w:line="240" w:lineRule="auto"/>
              <w:ind w:left="50" w:firstLine="0"/>
              <w:rPr>
                <w:rFonts w:ascii="Times New Roman" w:cs="Times New Roman" w:eastAsia="Times New Roman" w:hAnsi="Times New Roman"/>
                <w:b w:val="1"/>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F">
            <w:pPr>
              <w:tabs>
                <w:tab w:val="center" w:leader="none" w:pos="4680"/>
                <w:tab w:val="right" w:leader="none" w:pos="9360"/>
              </w:tabs>
              <w:spacing w:after="0" w:line="240"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Време проведено на обавезној стручној пракси</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0">
            <w:pPr>
              <w:tabs>
                <w:tab w:val="center" w:leader="none" w:pos="4680"/>
                <w:tab w:val="right" w:leader="none" w:pos="9360"/>
              </w:tabs>
              <w:spacing w:after="0" w:line="240" w:lineRule="auto"/>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1">
            <w:pPr>
              <w:tabs>
                <w:tab w:val="center" w:leader="none" w:pos="4680"/>
                <w:tab w:val="right" w:leader="none" w:pos="9360"/>
              </w:tabs>
              <w:spacing w:after="0" w:line="240" w:lineRule="auto"/>
              <w:rPr>
                <w:rFonts w:ascii="Times New Roman" w:cs="Times New Roman" w:eastAsia="Times New Roman" w:hAnsi="Times New Roman"/>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2">
            <w:pPr>
              <w:tabs>
                <w:tab w:val="center" w:leader="none" w:pos="4680"/>
                <w:tab w:val="right" w:leader="none" w:pos="9360"/>
              </w:tabs>
              <w:spacing w:after="0" w:line="240"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Време проведено за припрему и проверу знања</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3">
            <w:pPr>
              <w:keepNext w:val="0"/>
              <w:keepLines w:val="0"/>
              <w:widowControl w:val="0"/>
              <w:numPr>
                <w:ilvl w:val="0"/>
                <w:numId w:val="7"/>
              </w:numPr>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36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читање литературе потребне за проширење семинарског рада</w:t>
            </w:r>
          </w:p>
          <w:p w:rsidR="00000000" w:rsidDel="00000000" w:rsidP="00000000" w:rsidRDefault="00000000" w:rsidRPr="00000000" w14:paraId="000000C4">
            <w:pPr>
              <w:keepNext w:val="0"/>
              <w:keepLines w:val="0"/>
              <w:widowControl w:val="0"/>
              <w:numPr>
                <w:ilvl w:val="0"/>
                <w:numId w:val="7"/>
              </w:numPr>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36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писање испитног рада  </w:t>
            </w:r>
          </w:p>
          <w:p w:rsidR="00000000" w:rsidDel="00000000" w:rsidP="00000000" w:rsidRDefault="00000000" w:rsidRPr="00000000" w14:paraId="000000C5">
            <w:pPr>
              <w:keepNext w:val="0"/>
              <w:keepLines w:val="0"/>
              <w:widowControl w:val="0"/>
              <w:numPr>
                <w:ilvl w:val="0"/>
                <w:numId w:val="5"/>
              </w:numPr>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36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читање обавезне литературе за испит</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6">
            <w:pPr>
              <w:tabs>
                <w:tab w:val="center" w:leader="none" w:pos="4680"/>
                <w:tab w:val="right" w:leader="none" w:pos="9360"/>
              </w:tabs>
              <w:spacing w:after="0" w:line="240" w:lineRule="auto"/>
              <w:ind w:left="5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Читање 10 страна = 1 сат</w:t>
            </w:r>
          </w:p>
          <w:p w:rsidR="00000000" w:rsidDel="00000000" w:rsidP="00000000" w:rsidRDefault="00000000" w:rsidRPr="00000000" w14:paraId="000000C7">
            <w:pPr>
              <w:tabs>
                <w:tab w:val="center" w:leader="none" w:pos="4680"/>
                <w:tab w:val="right" w:leader="none" w:pos="9360"/>
              </w:tabs>
              <w:spacing w:after="0" w:line="240" w:lineRule="auto"/>
              <w:ind w:left="5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150 страна/10 страна × 1 сат</w:t>
            </w:r>
            <w:r w:rsidDel="00000000" w:rsidR="00000000" w:rsidRPr="00000000">
              <w:rPr>
                <w:rFonts w:ascii="Times New Roman" w:cs="Times New Roman" w:eastAsia="Times New Roman" w:hAnsi="Times New Roman"/>
                <w:b w:val="1"/>
                <w:color w:val="000000"/>
                <w:sz w:val="24"/>
                <w:szCs w:val="24"/>
                <w:rtl w:val="0"/>
              </w:rPr>
              <w:t xml:space="preserve"> = 15 сати</w:t>
            </w:r>
          </w:p>
          <w:p w:rsidR="00000000" w:rsidDel="00000000" w:rsidP="00000000" w:rsidRDefault="00000000" w:rsidRPr="00000000" w14:paraId="000000C8">
            <w:pPr>
              <w:tabs>
                <w:tab w:val="center" w:leader="none" w:pos="4680"/>
                <w:tab w:val="right" w:leader="none" w:pos="9360"/>
              </w:tabs>
              <w:spacing w:after="0" w:line="240" w:lineRule="auto"/>
              <w:ind w:left="50" w:firstLine="0"/>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C9">
            <w:pPr>
              <w:tabs>
                <w:tab w:val="center" w:leader="none" w:pos="4680"/>
                <w:tab w:val="right" w:leader="none" w:pos="9360"/>
              </w:tabs>
              <w:spacing w:after="0" w:line="240" w:lineRule="auto"/>
              <w:ind w:left="5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Писање 1 страна = 2 сата</w:t>
            </w:r>
          </w:p>
          <w:p w:rsidR="00000000" w:rsidDel="00000000" w:rsidP="00000000" w:rsidRDefault="00000000" w:rsidRPr="00000000" w14:paraId="000000CA">
            <w:pPr>
              <w:tabs>
                <w:tab w:val="center" w:leader="none" w:pos="4680"/>
                <w:tab w:val="right" w:leader="none" w:pos="9360"/>
              </w:tabs>
              <w:spacing w:after="0" w:line="240" w:lineRule="auto"/>
              <w:ind w:left="5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10 страна× 2 = </w:t>
            </w:r>
            <w:r w:rsidDel="00000000" w:rsidR="00000000" w:rsidRPr="00000000">
              <w:rPr>
                <w:rFonts w:ascii="Times New Roman" w:cs="Times New Roman" w:eastAsia="Times New Roman" w:hAnsi="Times New Roman"/>
                <w:b w:val="1"/>
                <w:color w:val="000000"/>
                <w:sz w:val="24"/>
                <w:szCs w:val="24"/>
                <w:rtl w:val="0"/>
              </w:rPr>
              <w:t xml:space="preserve">20 сати</w:t>
            </w:r>
            <w:r w:rsidDel="00000000" w:rsidR="00000000" w:rsidRPr="00000000">
              <w:rPr>
                <w:rtl w:val="0"/>
              </w:rPr>
            </w:r>
          </w:p>
          <w:p w:rsidR="00000000" w:rsidDel="00000000" w:rsidP="00000000" w:rsidRDefault="00000000" w:rsidRPr="00000000" w14:paraId="000000CB">
            <w:pPr>
              <w:tabs>
                <w:tab w:val="center" w:leader="none" w:pos="4680"/>
                <w:tab w:val="right" w:leader="none" w:pos="9360"/>
              </w:tabs>
              <w:spacing w:after="0" w:line="240" w:lineRule="auto"/>
              <w:ind w:left="5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4 сата</w:t>
            </w:r>
          </w:p>
          <w:p w:rsidR="00000000" w:rsidDel="00000000" w:rsidP="00000000" w:rsidRDefault="00000000" w:rsidRPr="00000000" w14:paraId="000000CC">
            <w:pPr>
              <w:tabs>
                <w:tab w:val="center" w:leader="none" w:pos="4680"/>
                <w:tab w:val="right" w:leader="none" w:pos="9360"/>
              </w:tabs>
              <w:spacing w:after="0" w:line="240" w:lineRule="auto"/>
              <w:ind w:left="50" w:firstLine="0"/>
              <w:rPr>
                <w:rFonts w:ascii="Times New Roman" w:cs="Times New Roman" w:eastAsia="Times New Roman" w:hAnsi="Times New Roman"/>
                <w:b w:val="1"/>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D">
            <w:pPr>
              <w:tabs>
                <w:tab w:val="center" w:leader="none" w:pos="4680"/>
                <w:tab w:val="right" w:leader="none" w:pos="9360"/>
              </w:tabs>
              <w:spacing w:after="0" w:line="240"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Време обухваћено самом провером знања</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E">
            <w:pPr>
              <w:tabs>
                <w:tab w:val="center" w:leader="none" w:pos="4680"/>
                <w:tab w:val="right" w:leader="none" w:pos="9360"/>
              </w:tabs>
              <w:spacing w:after="0" w:line="240" w:lineRule="auto"/>
              <w:ind w:left="5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Усмени испит  и одбрана испитног рада</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F">
            <w:pPr>
              <w:tabs>
                <w:tab w:val="center" w:leader="none" w:pos="4680"/>
                <w:tab w:val="right" w:leader="none" w:pos="9360"/>
              </w:tabs>
              <w:spacing w:after="0" w:line="240" w:lineRule="auto"/>
              <w:ind w:left="5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1 сат</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0">
            <w:pPr>
              <w:tabs>
                <w:tab w:val="center" w:leader="none" w:pos="4680"/>
                <w:tab w:val="right" w:leader="none" w:pos="9360"/>
              </w:tabs>
              <w:spacing w:after="0" w:line="240"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Укупан број сати</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1">
            <w:pPr>
              <w:tabs>
                <w:tab w:val="center" w:leader="none" w:pos="4680"/>
                <w:tab w:val="right" w:leader="none" w:pos="9360"/>
              </w:tabs>
              <w:spacing w:after="0" w:line="240" w:lineRule="auto"/>
              <w:ind w:left="50" w:firstLine="0"/>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2">
            <w:pPr>
              <w:tabs>
                <w:tab w:val="center" w:leader="none" w:pos="4680"/>
                <w:tab w:val="right" w:leader="none" w:pos="9360"/>
              </w:tabs>
              <w:spacing w:after="0" w:line="240" w:lineRule="auto"/>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105</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3">
            <w:pPr>
              <w:tabs>
                <w:tab w:val="center" w:leader="none" w:pos="4680"/>
                <w:tab w:val="right" w:leader="none" w:pos="9360"/>
              </w:tabs>
              <w:spacing w:after="0" w:line="240"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Укупан број сати у ЕСПБ</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4">
            <w:pPr>
              <w:tabs>
                <w:tab w:val="center" w:leader="none" w:pos="4680"/>
                <w:tab w:val="right" w:leader="none" w:pos="9360"/>
              </w:tabs>
              <w:spacing w:after="0" w:line="240" w:lineRule="auto"/>
              <w:ind w:left="50" w:firstLine="0"/>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5">
            <w:pPr>
              <w:tabs>
                <w:tab w:val="center" w:leader="none" w:pos="4680"/>
                <w:tab w:val="right" w:leader="none" w:pos="9360"/>
              </w:tabs>
              <w:spacing w:after="0" w:line="240" w:lineRule="auto"/>
              <w:ind w:left="5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5</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6">
            <w:pPr>
              <w:tabs>
                <w:tab w:val="center" w:leader="none" w:pos="4680"/>
                <w:tab w:val="right" w:leader="none" w:pos="9360"/>
              </w:tabs>
              <w:spacing w:after="0" w:line="240"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Остварени исходи учења</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7">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Студент: </w:t>
            </w:r>
          </w:p>
          <w:p w:rsidR="00000000" w:rsidDel="00000000" w:rsidP="00000000" w:rsidRDefault="00000000" w:rsidRPr="00000000" w14:paraId="000000D8">
            <w:pPr>
              <w:spacing w:after="0" w:line="240" w:lineRule="auto"/>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0D9">
            <w:pPr>
              <w:numPr>
                <w:ilvl w:val="0"/>
                <w:numId w:val="8"/>
              </w:numPr>
              <w:spacing w:after="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Усваја знања о кључним проблемима у теорији сазнања односно о теоријама оправдања (интерналистичким, екстерналистичким) </w:t>
            </w:r>
            <w:r w:rsidDel="00000000" w:rsidR="00000000" w:rsidRPr="00000000">
              <w:rPr>
                <w:rtl w:val="0"/>
              </w:rPr>
            </w:r>
          </w:p>
          <w:p w:rsidR="00000000" w:rsidDel="00000000" w:rsidP="00000000" w:rsidRDefault="00000000" w:rsidRPr="00000000" w14:paraId="000000DA">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Критички процењује односе између инференцијалних и осталих начина закључивања у погледу формирања веровања и нормативних аспеката натуралистичке епистемологије</w:t>
            </w:r>
          </w:p>
          <w:p w:rsidR="00000000" w:rsidDel="00000000" w:rsidP="00000000" w:rsidRDefault="00000000" w:rsidRPr="00000000" w14:paraId="000000DB">
            <w:pPr>
              <w:numPr>
                <w:ilvl w:val="0"/>
                <w:numId w:val="8"/>
              </w:numPr>
              <w:spacing w:after="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Препознаје сложеност међусобног односа различитих аспеката теорије сазнања и основних стратегија за пружање одговора филозофском скептику  </w:t>
            </w:r>
          </w:p>
          <w:p w:rsidR="00000000" w:rsidDel="00000000" w:rsidP="00000000" w:rsidRDefault="00000000" w:rsidRPr="00000000" w14:paraId="000000DC">
            <w:pPr>
              <w:numPr>
                <w:ilvl w:val="0"/>
                <w:numId w:val="8"/>
              </w:numPr>
              <w:spacing w:after="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Аргументовано заступа избор неког од приступа проблему филозофског скептицизма (контекстуализам, муровски одговор, натуралистичке теорије, кохерентизам), одређује могуће циљеве теорије сазнања, ослањем на доступну истраживачку материју. </w:t>
            </w:r>
          </w:p>
          <w:p w:rsidR="00000000" w:rsidDel="00000000" w:rsidP="00000000" w:rsidRDefault="00000000" w:rsidRPr="00000000" w14:paraId="000000DD">
            <w:pPr>
              <w:spacing w:after="0" w:lineRule="auto"/>
              <w:ind w:left="36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tc>
      </w:tr>
    </w:tbl>
    <w:p w:rsidR="00000000" w:rsidDel="00000000" w:rsidP="00000000" w:rsidRDefault="00000000" w:rsidRPr="00000000" w14:paraId="000000DF">
      <w:pPr>
        <w:widowControl w:val="0"/>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36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E1">
      <w:pPr>
        <w:widowControl w:val="0"/>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2">
      <w:pPr>
        <w:widowControl w:val="0"/>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Унапређивање и континуирано осавремењивање програма се заснива на компетентности наставника ангажованих на програму (што се огледа у њиховој научној продукцији релевантној за предмете које предају, као и за разумевање професије мастер филозофије и образовања за наведену професију), као и њиховој укључености у разне групе формиране са сврхом креирања јавних друштвених политика. Осавремењивање програма је видљиво из литературе која се користи у предметима на програму (која садржи релевантну литературу новијег датума).</w:t>
      </w:r>
    </w:p>
    <w:p w:rsidR="00000000" w:rsidDel="00000000" w:rsidP="00000000" w:rsidRDefault="00000000" w:rsidRPr="00000000" w14:paraId="000000E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4">
      <w:pPr>
        <w:widowControl w:val="0"/>
        <w:spacing w:after="12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Документа која се односе на захтеве за израду мастер рада, посебно у погледу академске методологије, формалних аспеката и критеријума оцењивања  доступна су на сајту Универзитета у Београду(</w:t>
      </w:r>
      <w:hyperlink r:id="rId8">
        <w:r w:rsidDel="00000000" w:rsidR="00000000" w:rsidRPr="00000000">
          <w:rPr>
            <w:rFonts w:ascii="Times New Roman" w:cs="Times New Roman" w:eastAsia="Times New Roman" w:hAnsi="Times New Roman"/>
            <w:color w:val="1155cc"/>
            <w:sz w:val="24"/>
            <w:szCs w:val="24"/>
            <w:u w:val="single"/>
            <w:rtl w:val="0"/>
          </w:rPr>
          <w:t xml:space="preserve">https://ius.bg.ac.rs/wp-content/uploads/2021/09/Standardi-za-izradu-zavrsnog-master-rada.pdf</w:t>
        </w:r>
      </w:hyperlink>
      <w:r w:rsidDel="00000000" w:rsidR="00000000" w:rsidRPr="00000000">
        <w:rPr>
          <w:rFonts w:ascii="Times New Roman" w:cs="Times New Roman" w:eastAsia="Times New Roman" w:hAnsi="Times New Roman"/>
          <w:sz w:val="24"/>
          <w:szCs w:val="24"/>
          <w:rtl w:val="0"/>
        </w:rPr>
        <w:t xml:space="preserve">). Са специфичним захтевима израде мастер рада студенти се упознају и кроз сталну комуникацију са одабраним ментором.  </w:t>
      </w:r>
    </w:p>
    <w:p w:rsidR="00000000" w:rsidDel="00000000" w:rsidP="00000000" w:rsidRDefault="00000000" w:rsidRPr="00000000" w14:paraId="000000E5">
      <w:pPr>
        <w:widowControl w:val="0"/>
        <w:spacing w:after="12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6">
      <w:pPr>
        <w:widowControl w:val="0"/>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филозофију евидентира електронске адресе студената који похађају програм, те и након завршених студија остварује сарадњу са њима на следеће начине: </w:t>
      </w:r>
    </w:p>
    <w:p w:rsidR="00000000" w:rsidDel="00000000" w:rsidP="00000000" w:rsidRDefault="00000000" w:rsidRPr="00000000" w14:paraId="000000E7">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позива дипломце и бивше студенте на гостујућа предавања и радионице које организују наставници самостално или у сарадњи са другим институцијама, а од којих мастер филозофи имају практичну корист или су важни за њихову информисаност. Предавања се одржавају или у просторијама Филозофског факултета или у просторијама Института за филозофију као и Српског филозофског друштвА, који су посебне нучно-истраживачке јединице у оквиру које су ангажовани чланови Одељења за филозофију.</w:t>
      </w:r>
    </w:p>
    <w:p w:rsidR="00000000" w:rsidDel="00000000" w:rsidP="00000000" w:rsidRDefault="00000000" w:rsidRPr="00000000" w14:paraId="000000E8">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3xji5nz3gps9" w:id="1"/>
      <w:bookmarkEnd w:id="1"/>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укључује свршене студенте мастер студија који су наставили школовање у истој институцији у наставу на предметима, како би актуелним студентима представили своје радове настале током студија или након њих </w:t>
      </w:r>
    </w:p>
    <w:p w:rsidR="00000000" w:rsidDel="00000000" w:rsidP="00000000" w:rsidRDefault="00000000" w:rsidRPr="00000000" w14:paraId="000000E9">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укључује свршене студенте мастер студија</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који су наставили школовање у истој институцији у часове на програму како би представили свој приступ друштвеним проблемима са којима се упознају студенти на мастер академским студијама филозофије</w:t>
      </w:r>
    </w:p>
    <w:p w:rsidR="00000000" w:rsidDel="00000000" w:rsidP="00000000" w:rsidRDefault="00000000" w:rsidRPr="00000000" w14:paraId="000000EA">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укључује дипломиране мастер студенте у размену искустава са заинтересованим полазницима, како би их информисали о аспектима програма који су релевантни из угла студента;</w:t>
      </w:r>
    </w:p>
    <w:p w:rsidR="00000000" w:rsidDel="00000000" w:rsidP="00000000" w:rsidRDefault="00000000" w:rsidRPr="00000000" w14:paraId="000000EB">
      <w:pPr>
        <w:widowControl w:val="0"/>
        <w:spacing w:after="0" w:lineRule="auto"/>
        <w:ind w:left="36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C">
      <w:pPr>
        <w:widowControl w:val="0"/>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Ипак, потребно је нагласити да у недостатку алумни клуба, свршени студенти нису у довољној мери видљиви. </w:t>
      </w:r>
    </w:p>
    <w:p w:rsidR="00000000" w:rsidDel="00000000" w:rsidP="00000000" w:rsidRDefault="00000000" w:rsidRPr="00000000" w14:paraId="000000E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E">
      <w:pPr>
        <w:widowControl w:val="0"/>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SWOT анализа квалитета програма  (ПРЕДНОСТИ, СЛАБОСТИ, МОГУЋНОСТИ, ОПАСНОСТИ) </w:t>
      </w:r>
    </w:p>
    <w:p w:rsidR="00000000" w:rsidDel="00000000" w:rsidP="00000000" w:rsidRDefault="00000000" w:rsidRPr="00000000" w14:paraId="000000EF">
      <w:pPr>
        <w:widowControl w:val="0"/>
        <w:spacing w:after="0" w:lineRule="auto"/>
        <w:jc w:val="both"/>
        <w:rPr>
          <w:rFonts w:ascii="Times New Roman" w:cs="Times New Roman" w:eastAsia="Times New Roman" w:hAnsi="Times New Roman"/>
          <w:sz w:val="24"/>
          <w:szCs w:val="24"/>
        </w:rPr>
      </w:pPr>
      <w:r w:rsidDel="00000000" w:rsidR="00000000" w:rsidRPr="00000000">
        <w:rPr>
          <w:rtl w:val="0"/>
        </w:rPr>
      </w:r>
    </w:p>
    <w:tbl>
      <w:tblPr>
        <w:tblStyle w:val="Table3"/>
        <w:tblW w:w="1014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304"/>
        <w:gridCol w:w="884"/>
        <w:gridCol w:w="4066"/>
        <w:gridCol w:w="887"/>
        <w:tblGridChange w:id="0">
          <w:tblGrid>
            <w:gridCol w:w="4304"/>
            <w:gridCol w:w="884"/>
            <w:gridCol w:w="4066"/>
            <w:gridCol w:w="887"/>
          </w:tblGrid>
        </w:tblGridChange>
      </w:tblGrid>
      <w:tr>
        <w:trPr>
          <w:cantSplit w:val="0"/>
          <w:tblHeader w:val="0"/>
        </w:trPr>
        <w:tc>
          <w:tcPr>
            <w:gridSpan w:val="2"/>
          </w:tcPr>
          <w:p w:rsidR="00000000" w:rsidDel="00000000" w:rsidP="00000000" w:rsidRDefault="00000000" w:rsidRPr="00000000" w14:paraId="000000F0">
            <w:pPr>
              <w:widowControl w:val="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ПРЕДНОСТИ</w:t>
            </w:r>
          </w:p>
        </w:tc>
        <w:tc>
          <w:tcPr>
            <w:gridSpan w:val="2"/>
          </w:tcPr>
          <w:p w:rsidR="00000000" w:rsidDel="00000000" w:rsidP="00000000" w:rsidRDefault="00000000" w:rsidRPr="00000000" w14:paraId="000000F2">
            <w:pPr>
              <w:widowControl w:val="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СЛАБОСТИ</w:t>
            </w:r>
          </w:p>
        </w:tc>
      </w:tr>
      <w:tr>
        <w:trPr>
          <w:cantSplit w:val="0"/>
          <w:tblHeader w:val="0"/>
        </w:trPr>
        <w:tc>
          <w:tcPr/>
          <w:p w:rsidR="00000000" w:rsidDel="00000000" w:rsidP="00000000" w:rsidRDefault="00000000" w:rsidRPr="00000000" w14:paraId="000000F4">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Традиција и релевантност институције за филозофију као науку</w:t>
            </w:r>
          </w:p>
        </w:tc>
        <w:tc>
          <w:tcPr/>
          <w:p w:rsidR="00000000" w:rsidDel="00000000" w:rsidP="00000000" w:rsidRDefault="00000000" w:rsidRPr="00000000" w14:paraId="000000F5">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00F6">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Недовољно добро тематски усклађени предмети на посебним модулима</w:t>
            </w:r>
          </w:p>
        </w:tc>
        <w:tc>
          <w:tcPr/>
          <w:p w:rsidR="00000000" w:rsidDel="00000000" w:rsidP="00000000" w:rsidRDefault="00000000" w:rsidRPr="00000000" w14:paraId="000000F7">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blHeader w:val="0"/>
        </w:trPr>
        <w:tc>
          <w:tcPr/>
          <w:p w:rsidR="00000000" w:rsidDel="00000000" w:rsidP="00000000" w:rsidRDefault="00000000" w:rsidRPr="00000000" w14:paraId="000000F8">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Компетентност наставника у области друштвених наука</w:t>
            </w:r>
          </w:p>
        </w:tc>
        <w:tc>
          <w:tcPr/>
          <w:p w:rsidR="00000000" w:rsidDel="00000000" w:rsidP="00000000" w:rsidRDefault="00000000" w:rsidRPr="00000000" w14:paraId="000000F9">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00FA">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Неуједначено оптерећење наставника и сарадника у настави</w:t>
            </w:r>
          </w:p>
        </w:tc>
        <w:tc>
          <w:tcPr/>
          <w:p w:rsidR="00000000" w:rsidDel="00000000" w:rsidP="00000000" w:rsidRDefault="00000000" w:rsidRPr="00000000" w14:paraId="000000FB">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blHeader w:val="0"/>
        </w:trPr>
        <w:tc>
          <w:tcPr/>
          <w:p w:rsidR="00000000" w:rsidDel="00000000" w:rsidP="00000000" w:rsidRDefault="00000000" w:rsidRPr="00000000" w14:paraId="000000FC">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Усклађеност програма са програмима других еминентних Универзитета</w:t>
            </w:r>
          </w:p>
        </w:tc>
        <w:tc>
          <w:tcPr/>
          <w:p w:rsidR="00000000" w:rsidDel="00000000" w:rsidP="00000000" w:rsidRDefault="00000000" w:rsidRPr="00000000" w14:paraId="000000FD">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00FE">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Недовољна сарадња са јавним и приватним сектором ради организације стручне праксе</w:t>
            </w:r>
          </w:p>
        </w:tc>
        <w:tc>
          <w:tcPr/>
          <w:p w:rsidR="00000000" w:rsidDel="00000000" w:rsidP="00000000" w:rsidRDefault="00000000" w:rsidRPr="00000000" w14:paraId="000000FF">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blHeader w:val="0"/>
        </w:trPr>
        <w:tc>
          <w:tcPr/>
          <w:p w:rsidR="00000000" w:rsidDel="00000000" w:rsidP="00000000" w:rsidRDefault="00000000" w:rsidRPr="00000000" w14:paraId="00000100">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Усклађеност свих елемената студијског програма (циљеви, исходи, садржаји, методе)</w:t>
            </w:r>
          </w:p>
        </w:tc>
        <w:tc>
          <w:tcPr/>
          <w:p w:rsidR="00000000" w:rsidDel="00000000" w:rsidP="00000000" w:rsidRDefault="00000000" w:rsidRPr="00000000" w14:paraId="00000101">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0102">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Могућа неуједначеност програма сродних предмета </w:t>
            </w:r>
          </w:p>
        </w:tc>
        <w:tc>
          <w:tcPr/>
          <w:p w:rsidR="00000000" w:rsidDel="00000000" w:rsidP="00000000" w:rsidRDefault="00000000" w:rsidRPr="00000000" w14:paraId="00000103">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blHeader w:val="0"/>
        </w:trPr>
        <w:tc>
          <w:tcPr/>
          <w:p w:rsidR="00000000" w:rsidDel="00000000" w:rsidP="00000000" w:rsidRDefault="00000000" w:rsidRPr="00000000" w14:paraId="00000104">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Континуирано праћење мишљења студената о наставном процесу самостално и у оквиру институције</w:t>
            </w:r>
          </w:p>
        </w:tc>
        <w:tc>
          <w:tcPr/>
          <w:p w:rsidR="00000000" w:rsidDel="00000000" w:rsidP="00000000" w:rsidRDefault="00000000" w:rsidRPr="00000000" w14:paraId="00000105">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0106">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Недовољно праћење мишљења студената о квалитету и начину унапређења изборних предмета</w:t>
            </w:r>
          </w:p>
        </w:tc>
        <w:tc>
          <w:tcPr/>
          <w:p w:rsidR="00000000" w:rsidDel="00000000" w:rsidP="00000000" w:rsidRDefault="00000000" w:rsidRPr="00000000" w14:paraId="00000107">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blHeader w:val="0"/>
        </w:trPr>
        <w:tc>
          <w:tcPr/>
          <w:p w:rsidR="00000000" w:rsidDel="00000000" w:rsidP="00000000" w:rsidRDefault="00000000" w:rsidRPr="00000000" w14:paraId="00000108">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Добра комуникација и сарадња наставника на свим модулима</w:t>
            </w:r>
          </w:p>
        </w:tc>
        <w:tc>
          <w:tcPr/>
          <w:p w:rsidR="00000000" w:rsidDel="00000000" w:rsidP="00000000" w:rsidRDefault="00000000" w:rsidRPr="00000000" w14:paraId="00000109">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010A">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Несистематичност повратних информација о исходима програма у целини </w:t>
            </w:r>
          </w:p>
        </w:tc>
        <w:tc>
          <w:tcPr/>
          <w:p w:rsidR="00000000" w:rsidDel="00000000" w:rsidP="00000000" w:rsidRDefault="00000000" w:rsidRPr="00000000" w14:paraId="0000010B">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blHeader w:val="0"/>
        </w:trPr>
        <w:tc>
          <w:tcPr/>
          <w:p w:rsidR="00000000" w:rsidDel="00000000" w:rsidP="00000000" w:rsidRDefault="00000000" w:rsidRPr="00000000" w14:paraId="0000010C">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Доступност информација релевантних за студенте (уводни сусрет, сајт факултета, moodle платформа)</w:t>
            </w:r>
          </w:p>
        </w:tc>
        <w:tc>
          <w:tcPr/>
          <w:p w:rsidR="00000000" w:rsidDel="00000000" w:rsidP="00000000" w:rsidRDefault="00000000" w:rsidRPr="00000000" w14:paraId="0000010D">
            <w:pPr>
              <w:widowControl w:val="0"/>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tc>
        <w:tc>
          <w:tcPr/>
          <w:p w:rsidR="00000000" w:rsidDel="00000000" w:rsidP="00000000" w:rsidRDefault="00000000" w:rsidRPr="00000000" w14:paraId="0000010E">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Недовољно обухватан и систематичан начин прикупљања података о дипломираним студентима</w:t>
            </w:r>
          </w:p>
        </w:tc>
        <w:tc>
          <w:tcPr/>
          <w:p w:rsidR="00000000" w:rsidDel="00000000" w:rsidP="00000000" w:rsidRDefault="00000000" w:rsidRPr="00000000" w14:paraId="0000010F">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blHeader w:val="0"/>
        </w:trPr>
        <w:tc>
          <w:tcPr/>
          <w:p w:rsidR="00000000" w:rsidDel="00000000" w:rsidP="00000000" w:rsidRDefault="00000000" w:rsidRPr="00000000" w14:paraId="00000110">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Значајан број мотивисаних студената који настављају сарадњу са Одељењем за филозофију</w:t>
            </w:r>
          </w:p>
        </w:tc>
        <w:tc>
          <w:tcPr/>
          <w:p w:rsidR="00000000" w:rsidDel="00000000" w:rsidP="00000000" w:rsidRDefault="00000000" w:rsidRPr="00000000" w14:paraId="00000111">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0112">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Недовољна развијеност промотивних активности Одељења за филозофију</w:t>
            </w:r>
          </w:p>
        </w:tc>
        <w:tc>
          <w:tcPr/>
          <w:p w:rsidR="00000000" w:rsidDel="00000000" w:rsidP="00000000" w:rsidRDefault="00000000" w:rsidRPr="00000000" w14:paraId="00000113">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blHeader w:val="0"/>
        </w:trPr>
        <w:tc>
          <w:tcPr/>
          <w:p w:rsidR="00000000" w:rsidDel="00000000" w:rsidP="00000000" w:rsidRDefault="00000000" w:rsidRPr="00000000" w14:paraId="00000114">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Постојање буџетских места за похађање основних студија филозофије</w:t>
            </w:r>
          </w:p>
        </w:tc>
        <w:tc>
          <w:tcPr/>
          <w:p w:rsidR="00000000" w:rsidDel="00000000" w:rsidP="00000000" w:rsidRDefault="00000000" w:rsidRPr="00000000" w14:paraId="00000115">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0116">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Проблем усклађености наставе са радним временом студената</w:t>
            </w:r>
          </w:p>
        </w:tc>
        <w:tc>
          <w:tcPr/>
          <w:p w:rsidR="00000000" w:rsidDel="00000000" w:rsidP="00000000" w:rsidRDefault="00000000" w:rsidRPr="00000000" w14:paraId="00000117">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blHeader w:val="0"/>
        </w:trPr>
        <w:tc>
          <w:tcPr/>
          <w:p w:rsidR="00000000" w:rsidDel="00000000" w:rsidP="00000000" w:rsidRDefault="00000000" w:rsidRPr="00000000" w14:paraId="00000118">
            <w:pPr>
              <w:widowControl w:val="0"/>
              <w:jc w:val="both"/>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119">
            <w:pPr>
              <w:widowControl w:val="0"/>
              <w:jc w:val="both"/>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11A">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Недовољна техничка опремљеност учионица</w:t>
            </w:r>
          </w:p>
        </w:tc>
        <w:tc>
          <w:tcPr/>
          <w:p w:rsidR="00000000" w:rsidDel="00000000" w:rsidP="00000000" w:rsidRDefault="00000000" w:rsidRPr="00000000" w14:paraId="0000011B">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blHeader w:val="0"/>
        </w:trPr>
        <w:tc>
          <w:tcPr>
            <w:gridSpan w:val="2"/>
          </w:tcPr>
          <w:p w:rsidR="00000000" w:rsidDel="00000000" w:rsidP="00000000" w:rsidRDefault="00000000" w:rsidRPr="00000000" w14:paraId="0000011C">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МОГУЋНОСТИ</w:t>
            </w:r>
          </w:p>
        </w:tc>
        <w:tc>
          <w:tcPr>
            <w:gridSpan w:val="2"/>
          </w:tcPr>
          <w:p w:rsidR="00000000" w:rsidDel="00000000" w:rsidP="00000000" w:rsidRDefault="00000000" w:rsidRPr="00000000" w14:paraId="0000011E">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РИЗИЦИ</w:t>
            </w:r>
          </w:p>
        </w:tc>
      </w:tr>
      <w:tr>
        <w:trPr>
          <w:cantSplit w:val="0"/>
          <w:tblHeader w:val="0"/>
        </w:trPr>
        <w:tc>
          <w:tcPr/>
          <w:p w:rsidR="00000000" w:rsidDel="00000000" w:rsidP="00000000" w:rsidRDefault="00000000" w:rsidRPr="00000000" w14:paraId="00000120">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Боља усклађеност циљева и исхода свих предмета на појединим изборним групама предмета</w:t>
            </w:r>
          </w:p>
        </w:tc>
        <w:tc>
          <w:tcPr/>
          <w:p w:rsidR="00000000" w:rsidDel="00000000" w:rsidP="00000000" w:rsidRDefault="00000000" w:rsidRPr="00000000" w14:paraId="00000121">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0122">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Неуједначеност сазнања, потреба и искустава уписаних студената</w:t>
            </w:r>
          </w:p>
        </w:tc>
        <w:tc>
          <w:tcPr/>
          <w:p w:rsidR="00000000" w:rsidDel="00000000" w:rsidP="00000000" w:rsidRDefault="00000000" w:rsidRPr="00000000" w14:paraId="00000123">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blHeader w:val="0"/>
        </w:trPr>
        <w:tc>
          <w:tcPr/>
          <w:p w:rsidR="00000000" w:rsidDel="00000000" w:rsidP="00000000" w:rsidRDefault="00000000" w:rsidRPr="00000000" w14:paraId="00000124">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Увести (институционално) истраживачку праксу за студенте – потписивање уговора о сарадњи са јавним и приватним сектором</w:t>
            </w:r>
          </w:p>
        </w:tc>
        <w:tc>
          <w:tcPr/>
          <w:p w:rsidR="00000000" w:rsidDel="00000000" w:rsidP="00000000" w:rsidRDefault="00000000" w:rsidRPr="00000000" w14:paraId="00000125">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0126">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Оптерећеност студената</w:t>
            </w:r>
          </w:p>
        </w:tc>
        <w:tc>
          <w:tcPr/>
          <w:p w:rsidR="00000000" w:rsidDel="00000000" w:rsidP="00000000" w:rsidRDefault="00000000" w:rsidRPr="00000000" w14:paraId="00000127">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blHeader w:val="0"/>
        </w:trPr>
        <w:tc>
          <w:tcPr/>
          <w:p w:rsidR="00000000" w:rsidDel="00000000" w:rsidP="00000000" w:rsidRDefault="00000000" w:rsidRPr="00000000" w14:paraId="00000128">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Успоставити  сарадњу са другим државним и високошколским институцијама ради организације редовних гостујућих предавања</w:t>
            </w:r>
          </w:p>
        </w:tc>
        <w:tc>
          <w:tcPr/>
          <w:p w:rsidR="00000000" w:rsidDel="00000000" w:rsidP="00000000" w:rsidRDefault="00000000" w:rsidRPr="00000000" w14:paraId="00000129">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012A">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Несклад између потреба тржишта рада и броја дипломираних студената</w:t>
            </w:r>
          </w:p>
        </w:tc>
        <w:tc>
          <w:tcPr/>
          <w:p w:rsidR="00000000" w:rsidDel="00000000" w:rsidP="00000000" w:rsidRDefault="00000000" w:rsidRPr="00000000" w14:paraId="0000012B">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blHeader w:val="0"/>
        </w:trPr>
        <w:tc>
          <w:tcPr/>
          <w:p w:rsidR="00000000" w:rsidDel="00000000" w:rsidP="00000000" w:rsidRDefault="00000000" w:rsidRPr="00000000" w14:paraId="0000012C">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Технички унапредити простор за рад  студената</w:t>
            </w:r>
          </w:p>
        </w:tc>
        <w:tc>
          <w:tcPr/>
          <w:p w:rsidR="00000000" w:rsidDel="00000000" w:rsidP="00000000" w:rsidRDefault="00000000" w:rsidRPr="00000000" w14:paraId="0000012D">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012E">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Недовољна препознатост компетенција дипломираних филозофа од стране послодаваца</w:t>
            </w:r>
          </w:p>
        </w:tc>
        <w:tc>
          <w:tcPr/>
          <w:p w:rsidR="00000000" w:rsidDel="00000000" w:rsidP="00000000" w:rsidRDefault="00000000" w:rsidRPr="00000000" w14:paraId="0000012F">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blHeader w:val="0"/>
        </w:trPr>
        <w:tc>
          <w:tcPr>
            <w:gridSpan w:val="4"/>
          </w:tcPr>
          <w:p w:rsidR="00000000" w:rsidDel="00000000" w:rsidP="00000000" w:rsidRDefault="00000000" w:rsidRPr="00000000" w14:paraId="00000130">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Скала за квантификацију процене:+++ - високо значајно, ++ - средње значајно, + - мало значајно</w:t>
            </w:r>
          </w:p>
        </w:tc>
      </w:tr>
    </w:tbl>
    <w:p w:rsidR="00000000" w:rsidDel="00000000" w:rsidP="00000000" w:rsidRDefault="00000000" w:rsidRPr="00000000" w14:paraId="00000134">
      <w:pPr>
        <w:widowControl w:val="0"/>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35">
      <w:pPr>
        <w:widowControl w:val="0"/>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136">
      <w:pPr>
        <w:widowControl w:val="0"/>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37">
      <w:pPr>
        <w:widowControl w:val="0"/>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основу прикупљених података и њихове анализе сматрамо да се мастер академске студије филозофије могу окарактерисати као савремене студије за образовање дипломираних мастер филозофа и да задовољавају постављене критеријуме за процену квалитета студијског програма, као и да постоји простор за њихово унапређивање.</w:t>
      </w:r>
    </w:p>
    <w:p w:rsidR="00000000" w:rsidDel="00000000" w:rsidP="00000000" w:rsidRDefault="00000000" w:rsidRPr="00000000" w14:paraId="00000138">
      <w:pPr>
        <w:widowControl w:val="0"/>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39">
      <w:pPr>
        <w:widowControl w:val="0"/>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3A">
      <w:pPr>
        <w:widowControl w:val="0"/>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Предлози мера и активности за унапређење квалитета студијског програма </w:t>
      </w:r>
    </w:p>
    <w:p w:rsidR="00000000" w:rsidDel="00000000" w:rsidP="00000000" w:rsidRDefault="00000000" w:rsidRPr="00000000" w14:paraId="0000013B">
      <w:pPr>
        <w:widowControl w:val="0"/>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3C">
      <w:pPr>
        <w:widowControl w:val="0"/>
        <w:spacing w:after="0" w:lineRule="auto"/>
        <w:jc w:val="both"/>
        <w:rPr>
          <w:rFonts w:ascii="Times New Roman" w:cs="Times New Roman" w:eastAsia="Times New Roman" w:hAnsi="Times New Roman"/>
          <w:b w:val="0"/>
          <w:i w:val="0"/>
          <w:smallCaps w:val="0"/>
          <w:strike w:val="0"/>
          <w:color w:val="000000"/>
          <w:sz w:val="24"/>
          <w:szCs w:val="24"/>
          <w:u w:val="none"/>
          <w:vertAlign w:val="baseline"/>
        </w:rPr>
      </w:pPr>
      <w:r w:rsidDel="00000000" w:rsidR="00000000" w:rsidRPr="00000000">
        <w:rPr>
          <w:rFonts w:ascii="Times New Roman" w:cs="Times New Roman" w:eastAsia="Times New Roman" w:hAnsi="Times New Roman"/>
          <w:sz w:val="24"/>
          <w:szCs w:val="24"/>
          <w:u w:val="single"/>
          <w:rtl w:val="0"/>
        </w:rPr>
        <w:t xml:space="preserve">Већ урађено:</w:t>
      </w:r>
      <w:r w:rsidDel="00000000" w:rsidR="00000000" w:rsidRPr="00000000">
        <w:rPr>
          <w:rtl w:val="0"/>
        </w:rPr>
      </w:r>
    </w:p>
    <w:p w:rsidR="00000000" w:rsidDel="00000000" w:rsidP="00000000" w:rsidRDefault="00000000" w:rsidRPr="00000000" w14:paraId="0000013D">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i w:val="0"/>
          <w:smallCaps w:val="0"/>
          <w:strike w:val="0"/>
          <w:color w:val="000000"/>
          <w:sz w:val="24"/>
          <w:szCs w:val="24"/>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Више се ради на оспособљавању студената за израду мастер рада</w:t>
      </w:r>
      <w:r w:rsidDel="00000000" w:rsidR="00000000" w:rsidRPr="00000000">
        <w:rPr>
          <w:rtl w:val="0"/>
        </w:rPr>
      </w:r>
    </w:p>
    <w:p w:rsidR="00000000" w:rsidDel="00000000" w:rsidP="00000000" w:rsidRDefault="00000000" w:rsidRPr="00000000" w14:paraId="0000013E">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Додат је нови изборни предмет</w:t>
      </w:r>
    </w:p>
    <w:p w:rsidR="00000000" w:rsidDel="00000000" w:rsidP="00000000" w:rsidRDefault="00000000" w:rsidRPr="00000000" w14:paraId="0000013F">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Мастер студенти добијау позиве за трибине, презентације и научне скупове који се реализују на Одељењу и Институту за филозофију</w:t>
      </w:r>
    </w:p>
    <w:p w:rsidR="00000000" w:rsidDel="00000000" w:rsidP="00000000" w:rsidRDefault="00000000" w:rsidRPr="00000000" w14:paraId="00000140">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i w:val="0"/>
          <w:smallCaps w:val="0"/>
          <w:strike w:val="0"/>
          <w:color w:val="000000"/>
          <w:sz w:val="24"/>
          <w:szCs w:val="24"/>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Ради унапређења знања и способности наставног кадра подстиче се њихова укљученост у домаће и стране програме друштвених делатности, као и размена наставника са страним универзитетима</w:t>
      </w:r>
      <w:r w:rsidDel="00000000" w:rsidR="00000000" w:rsidRPr="00000000">
        <w:rPr>
          <w:rtl w:val="0"/>
        </w:rPr>
      </w:r>
    </w:p>
    <w:p w:rsidR="00000000" w:rsidDel="00000000" w:rsidP="00000000" w:rsidRDefault="00000000" w:rsidRPr="00000000" w14:paraId="000001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both"/>
        <w:rPr>
          <w:rFonts w:ascii="Times New Roman" w:cs="Times New Roman" w:eastAsia="Times New Roman" w:hAnsi="Times New Roman"/>
          <w:b w:val="0"/>
          <w:i w:val="0"/>
          <w:smallCaps w:val="0"/>
          <w:strike w:val="0"/>
          <w:color w:val="000000"/>
          <w:sz w:val="24"/>
          <w:szCs w:val="24"/>
          <w:u w:val="none"/>
          <w:vertAlign w:val="baseline"/>
        </w:rPr>
      </w:pPr>
      <w:r w:rsidDel="00000000" w:rsidR="00000000" w:rsidRPr="00000000">
        <w:rPr>
          <w:rtl w:val="0"/>
        </w:rPr>
      </w:r>
    </w:p>
    <w:p w:rsidR="00000000" w:rsidDel="00000000" w:rsidP="00000000" w:rsidRDefault="00000000" w:rsidRPr="00000000" w14:paraId="00000142">
      <w:pPr>
        <w:widowControl w:val="0"/>
        <w:spacing w:after="0" w:lineRule="auto"/>
        <w:jc w:val="both"/>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Предлози даљих мера:</w:t>
      </w:r>
    </w:p>
    <w:p w:rsidR="00000000" w:rsidDel="00000000" w:rsidP="00000000" w:rsidRDefault="00000000" w:rsidRPr="00000000" w14:paraId="00000143">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i w:val="0"/>
          <w:smallCaps w:val="0"/>
          <w:strike w:val="0"/>
          <w:color w:val="000000"/>
          <w:sz w:val="24"/>
          <w:szCs w:val="24"/>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Пратити однос броја</w:t>
      </w:r>
      <w:r w:rsidDel="00000000" w:rsidR="00000000" w:rsidRPr="00000000">
        <w:rPr>
          <w:rFonts w:ascii="Times New Roman" w:cs="Times New Roman" w:eastAsia="Times New Roman" w:hAnsi="Times New Roman"/>
          <w:sz w:val="24"/>
          <w:szCs w:val="24"/>
          <w:rtl w:val="0"/>
        </w:rPr>
        <w:t xml:space="preserve"> студената који упишу и који заврше мастер академске студије филозофије</w:t>
      </w: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w:t>
      </w:r>
      <w:r w:rsidDel="00000000" w:rsidR="00000000" w:rsidRPr="00000000">
        <w:rPr>
          <w:rtl w:val="0"/>
        </w:rPr>
      </w:r>
    </w:p>
    <w:p w:rsidR="00000000" w:rsidDel="00000000" w:rsidP="00000000" w:rsidRDefault="00000000" w:rsidRPr="00000000" w14:paraId="00000144">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i w:val="0"/>
          <w:smallCaps w:val="0"/>
          <w:strike w:val="0"/>
          <w:color w:val="000000"/>
          <w:sz w:val="24"/>
          <w:szCs w:val="24"/>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Успостављање и формализовање сарадње са већим бројем државних и приватних институција и фирми и домаћих и страних невладиних организација;</w:t>
      </w:r>
      <w:r w:rsidDel="00000000" w:rsidR="00000000" w:rsidRPr="00000000">
        <w:rPr>
          <w:rtl w:val="0"/>
        </w:rPr>
      </w:r>
    </w:p>
    <w:p w:rsidR="00000000" w:rsidDel="00000000" w:rsidP="00000000" w:rsidRDefault="00000000" w:rsidRPr="00000000" w14:paraId="00000145">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i w:val="0"/>
          <w:smallCaps w:val="0"/>
          <w:strike w:val="0"/>
          <w:color w:val="000000"/>
          <w:sz w:val="24"/>
          <w:szCs w:val="24"/>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Развој систематичног праћења дипломираних студената;</w:t>
      </w:r>
      <w:r w:rsidDel="00000000" w:rsidR="00000000" w:rsidRPr="00000000">
        <w:rPr>
          <w:rtl w:val="0"/>
        </w:rPr>
      </w:r>
    </w:p>
    <w:p w:rsidR="00000000" w:rsidDel="00000000" w:rsidP="00000000" w:rsidRDefault="00000000" w:rsidRPr="00000000" w14:paraId="00000146">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i w:val="0"/>
          <w:smallCaps w:val="0"/>
          <w:strike w:val="0"/>
          <w:color w:val="000000"/>
          <w:sz w:val="24"/>
          <w:szCs w:val="24"/>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Разрада методологије за свеобухватно праћење исхода програма;</w:t>
      </w:r>
      <w:r w:rsidDel="00000000" w:rsidR="00000000" w:rsidRPr="00000000">
        <w:rPr>
          <w:rtl w:val="0"/>
        </w:rPr>
      </w:r>
    </w:p>
    <w:p w:rsidR="00000000" w:rsidDel="00000000" w:rsidP="00000000" w:rsidRDefault="00000000" w:rsidRPr="00000000" w14:paraId="00000147">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i w:val="0"/>
          <w:smallCaps w:val="0"/>
          <w:strike w:val="0"/>
          <w:color w:val="000000"/>
          <w:sz w:val="24"/>
          <w:szCs w:val="24"/>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Тимски рад на развоју методика наставе специфичних стручних предмета;</w:t>
      </w:r>
      <w:r w:rsidDel="00000000" w:rsidR="00000000" w:rsidRPr="00000000">
        <w:rPr>
          <w:rtl w:val="0"/>
        </w:rPr>
      </w:r>
    </w:p>
    <w:p w:rsidR="00000000" w:rsidDel="00000000" w:rsidP="00000000" w:rsidRDefault="00000000" w:rsidRPr="00000000" w14:paraId="00000148">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i w:val="0"/>
          <w:smallCaps w:val="0"/>
          <w:strike w:val="0"/>
          <w:color w:val="000000"/>
          <w:sz w:val="24"/>
          <w:szCs w:val="24"/>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Подршка наставницима за усавршавање и повећање видљивости </w:t>
      </w:r>
      <w:r w:rsidDel="00000000" w:rsidR="00000000" w:rsidRPr="00000000">
        <w:rPr>
          <w:rtl w:val="0"/>
        </w:rPr>
      </w:r>
    </w:p>
    <w:p w:rsidR="00000000" w:rsidDel="00000000" w:rsidP="00000000" w:rsidRDefault="00000000" w:rsidRPr="00000000" w14:paraId="00000149">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i w:val="0"/>
          <w:smallCaps w:val="0"/>
          <w:strike w:val="0"/>
          <w:color w:val="000000"/>
          <w:sz w:val="24"/>
          <w:szCs w:val="24"/>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Медијска промоција програма</w:t>
      </w:r>
      <w:r w:rsidDel="00000000" w:rsidR="00000000" w:rsidRPr="00000000">
        <w:rPr>
          <w:rtl w:val="0"/>
        </w:rPr>
      </w:r>
    </w:p>
    <w:p w:rsidR="00000000" w:rsidDel="00000000" w:rsidP="00000000" w:rsidRDefault="00000000" w:rsidRPr="00000000" w14:paraId="0000014A">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Подстицање сарадње мастер студената са студентима докторских студија и истраживачима</w:t>
      </w:r>
    </w:p>
    <w:p w:rsidR="00000000" w:rsidDel="00000000" w:rsidP="00000000" w:rsidRDefault="00000000" w:rsidRPr="00000000" w14:paraId="000001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both"/>
        <w:rPr>
          <w:rFonts w:ascii="Times New Roman" w:cs="Times New Roman" w:eastAsia="Times New Roman" w:hAnsi="Times New Roman"/>
          <w:b w:val="0"/>
          <w:i w:val="0"/>
          <w:smallCaps w:val="0"/>
          <w:strike w:val="0"/>
          <w:color w:val="000000"/>
          <w:sz w:val="24"/>
          <w:szCs w:val="24"/>
          <w:u w:val="none"/>
          <w:vertAlign w:val="baseline"/>
        </w:rPr>
      </w:pPr>
      <w:r w:rsidDel="00000000" w:rsidR="00000000" w:rsidRPr="00000000">
        <w:rPr>
          <w:rtl w:val="0"/>
        </w:rPr>
      </w:r>
    </w:p>
    <w:p w:rsidR="00000000" w:rsidDel="00000000" w:rsidP="00000000" w:rsidRDefault="00000000" w:rsidRPr="00000000" w14:paraId="0000014C">
      <w:pPr>
        <w:widowControl w:val="0"/>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Акциони план за унепређивање квалитета мастер студија филозофије</w:t>
      </w:r>
    </w:p>
    <w:p w:rsidR="00000000" w:rsidDel="00000000" w:rsidP="00000000" w:rsidRDefault="00000000" w:rsidRPr="00000000" w14:paraId="000001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both"/>
        <w:rPr>
          <w:rFonts w:ascii="Times New Roman" w:cs="Times New Roman" w:eastAsia="Times New Roman" w:hAnsi="Times New Roman"/>
          <w:b w:val="0"/>
          <w:i w:val="0"/>
          <w:smallCaps w:val="0"/>
          <w:strike w:val="0"/>
          <w:color w:val="000000"/>
          <w:sz w:val="24"/>
          <w:szCs w:val="24"/>
          <w:u w:val="none"/>
          <w:vertAlign w:val="baseline"/>
        </w:rPr>
      </w:pPr>
      <w:r w:rsidDel="00000000" w:rsidR="00000000" w:rsidRPr="00000000">
        <w:rPr>
          <w:rtl w:val="0"/>
        </w:rPr>
      </w:r>
    </w:p>
    <w:tbl>
      <w:tblPr>
        <w:tblStyle w:val="Table4"/>
        <w:tblW w:w="935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908"/>
        <w:gridCol w:w="1850"/>
        <w:gridCol w:w="1433"/>
        <w:gridCol w:w="3159"/>
        <w:tblGridChange w:id="0">
          <w:tblGrid>
            <w:gridCol w:w="2908"/>
            <w:gridCol w:w="1850"/>
            <w:gridCol w:w="1433"/>
            <w:gridCol w:w="3159"/>
          </w:tblGrid>
        </w:tblGridChange>
      </w:tblGrid>
      <w:tr>
        <w:trPr>
          <w:cantSplit w:val="0"/>
          <w:tblHeader w:val="0"/>
        </w:trPr>
        <w:tc>
          <w:tcPr/>
          <w:p w:rsidR="00000000" w:rsidDel="00000000" w:rsidP="00000000" w:rsidRDefault="00000000" w:rsidRPr="00000000" w14:paraId="0000014E">
            <w:pPr>
              <w:keepNext w:val="0"/>
              <w:keepLines w:val="0"/>
              <w:widowControl w:val="0"/>
              <w:pBdr>
                <w:top w:space="0" w:sz="0" w:val="nil"/>
                <w:left w:space="0" w:sz="0" w:val="nil"/>
                <w:bottom w:space="0" w:sz="0" w:val="nil"/>
                <w:right w:space="0" w:sz="0" w:val="nil"/>
                <w:between w:space="0" w:sz="0" w:val="nil"/>
              </w:pBdr>
              <w:shd w:fill="auto" w:val="clear"/>
              <w:spacing w:after="120" w:before="120" w:line="276" w:lineRule="auto"/>
              <w:ind w:left="0" w:right="0" w:firstLine="0"/>
              <w:jc w:val="both"/>
              <w:rPr>
                <w:rFonts w:ascii="Times New Roman" w:cs="Times New Roman" w:eastAsia="Times New Roman" w:hAnsi="Times New Roman"/>
                <w:b w:val="1"/>
                <w:i w:val="0"/>
                <w:smallCaps w:val="0"/>
                <w:strike w:val="0"/>
                <w:color w:val="000000"/>
                <w:sz w:val="24"/>
                <w:szCs w:val="24"/>
                <w:u w:val="none"/>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vertAlign w:val="baseline"/>
                <w:rtl w:val="0"/>
              </w:rPr>
              <w:t xml:space="preserve">Активност</w:t>
            </w:r>
          </w:p>
        </w:tc>
        <w:tc>
          <w:tcPr/>
          <w:p w:rsidR="00000000" w:rsidDel="00000000" w:rsidP="00000000" w:rsidRDefault="00000000" w:rsidRPr="00000000" w14:paraId="0000014F">
            <w:pPr>
              <w:keepNext w:val="0"/>
              <w:keepLines w:val="0"/>
              <w:widowControl w:val="0"/>
              <w:pBdr>
                <w:top w:space="0" w:sz="0" w:val="nil"/>
                <w:left w:space="0" w:sz="0" w:val="nil"/>
                <w:bottom w:space="0" w:sz="0" w:val="nil"/>
                <w:right w:space="0" w:sz="0" w:val="nil"/>
                <w:between w:space="0" w:sz="0" w:val="nil"/>
              </w:pBdr>
              <w:shd w:fill="auto" w:val="clear"/>
              <w:spacing w:after="120" w:before="120" w:line="276" w:lineRule="auto"/>
              <w:ind w:left="0" w:right="0" w:firstLine="0"/>
              <w:jc w:val="both"/>
              <w:rPr>
                <w:rFonts w:ascii="Times New Roman" w:cs="Times New Roman" w:eastAsia="Times New Roman" w:hAnsi="Times New Roman"/>
                <w:b w:val="1"/>
                <w:i w:val="0"/>
                <w:smallCaps w:val="0"/>
                <w:strike w:val="0"/>
                <w:color w:val="000000"/>
                <w:sz w:val="24"/>
                <w:szCs w:val="24"/>
                <w:u w:val="none"/>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vertAlign w:val="baseline"/>
                <w:rtl w:val="0"/>
              </w:rPr>
              <w:t xml:space="preserve">Реализатори</w:t>
            </w:r>
          </w:p>
        </w:tc>
        <w:tc>
          <w:tcPr>
            <w:tcBorders>
              <w:bottom w:color="000000" w:space="0" w:sz="4" w:val="single"/>
            </w:tcBorders>
          </w:tcPr>
          <w:p w:rsidR="00000000" w:rsidDel="00000000" w:rsidP="00000000" w:rsidRDefault="00000000" w:rsidRPr="00000000" w14:paraId="00000150">
            <w:pPr>
              <w:keepNext w:val="0"/>
              <w:keepLines w:val="0"/>
              <w:widowControl w:val="0"/>
              <w:pBdr>
                <w:top w:space="0" w:sz="0" w:val="nil"/>
                <w:left w:space="0" w:sz="0" w:val="nil"/>
                <w:bottom w:space="0" w:sz="0" w:val="nil"/>
                <w:right w:space="0" w:sz="0" w:val="nil"/>
                <w:between w:space="0" w:sz="0" w:val="nil"/>
              </w:pBdr>
              <w:shd w:fill="auto" w:val="clear"/>
              <w:spacing w:after="120" w:before="120" w:line="276" w:lineRule="auto"/>
              <w:ind w:left="0" w:right="0" w:firstLine="0"/>
              <w:jc w:val="both"/>
              <w:rPr>
                <w:rFonts w:ascii="Times New Roman" w:cs="Times New Roman" w:eastAsia="Times New Roman" w:hAnsi="Times New Roman"/>
                <w:b w:val="1"/>
                <w:i w:val="0"/>
                <w:smallCaps w:val="0"/>
                <w:strike w:val="0"/>
                <w:color w:val="000000"/>
                <w:sz w:val="24"/>
                <w:szCs w:val="24"/>
                <w:u w:val="none"/>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vertAlign w:val="baseline"/>
                <w:rtl w:val="0"/>
              </w:rPr>
              <w:t xml:space="preserve">Време</w:t>
            </w:r>
          </w:p>
        </w:tc>
        <w:tc>
          <w:tcPr/>
          <w:p w:rsidR="00000000" w:rsidDel="00000000" w:rsidP="00000000" w:rsidRDefault="00000000" w:rsidRPr="00000000" w14:paraId="00000151">
            <w:pPr>
              <w:keepNext w:val="0"/>
              <w:keepLines w:val="0"/>
              <w:widowControl w:val="0"/>
              <w:pBdr>
                <w:top w:space="0" w:sz="0" w:val="nil"/>
                <w:left w:space="0" w:sz="0" w:val="nil"/>
                <w:bottom w:space="0" w:sz="0" w:val="nil"/>
                <w:right w:space="0" w:sz="0" w:val="nil"/>
                <w:between w:space="0" w:sz="0" w:val="nil"/>
              </w:pBdr>
              <w:shd w:fill="auto" w:val="clear"/>
              <w:spacing w:after="120" w:before="120" w:line="276" w:lineRule="auto"/>
              <w:ind w:left="0" w:right="0" w:firstLine="0"/>
              <w:jc w:val="both"/>
              <w:rPr>
                <w:rFonts w:ascii="Times New Roman" w:cs="Times New Roman" w:eastAsia="Times New Roman" w:hAnsi="Times New Roman"/>
                <w:b w:val="1"/>
                <w:i w:val="0"/>
                <w:smallCaps w:val="0"/>
                <w:strike w:val="0"/>
                <w:color w:val="000000"/>
                <w:sz w:val="24"/>
                <w:szCs w:val="24"/>
                <w:u w:val="none"/>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vertAlign w:val="baseline"/>
                <w:rtl w:val="0"/>
              </w:rPr>
              <w:t xml:space="preserve">Очекивани резултат</w:t>
            </w:r>
          </w:p>
        </w:tc>
      </w:tr>
      <w:tr>
        <w:trPr>
          <w:cantSplit w:val="0"/>
          <w:tblHeader w:val="0"/>
        </w:trPr>
        <w:tc>
          <w:tcPr>
            <w:gridSpan w:val="4"/>
          </w:tcPr>
          <w:p w:rsidR="00000000" w:rsidDel="00000000" w:rsidP="00000000" w:rsidRDefault="00000000" w:rsidRPr="00000000" w14:paraId="00000152">
            <w:pPr>
              <w:keepNext w:val="0"/>
              <w:keepLines w:val="0"/>
              <w:widowControl w:val="0"/>
              <w:pBdr>
                <w:top w:space="0" w:sz="0" w:val="nil"/>
                <w:left w:space="0" w:sz="0" w:val="nil"/>
                <w:bottom w:space="0" w:sz="0" w:val="nil"/>
                <w:right w:space="0" w:sz="0" w:val="nil"/>
                <w:between w:space="0" w:sz="0" w:val="nil"/>
              </w:pBdr>
              <w:shd w:fill="auto" w:val="clear"/>
              <w:spacing w:after="120" w:before="120" w:line="276" w:lineRule="auto"/>
              <w:ind w:left="0" w:right="0" w:firstLine="0"/>
              <w:jc w:val="both"/>
              <w:rPr>
                <w:rFonts w:ascii="Times New Roman" w:cs="Times New Roman" w:eastAsia="Times New Roman" w:hAnsi="Times New Roman"/>
                <w:b w:val="1"/>
                <w:i w:val="0"/>
                <w:smallCaps w:val="0"/>
                <w:strike w:val="0"/>
                <w:color w:val="000000"/>
                <w:sz w:val="24"/>
                <w:szCs w:val="24"/>
                <w:u w:val="none"/>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vertAlign w:val="baseline"/>
                <w:rtl w:val="0"/>
              </w:rPr>
              <w:t xml:space="preserve">Рад на усклађености циљева и метода обавезних и изборних предмета</w:t>
            </w:r>
          </w:p>
        </w:tc>
      </w:tr>
      <w:tr>
        <w:trPr>
          <w:cantSplit w:val="0"/>
          <w:tblHeader w:val="0"/>
        </w:trPr>
        <w:tc>
          <w:tcPr>
            <w:shd w:fill="auto" w:val="clear"/>
          </w:tcPr>
          <w:p w:rsidR="00000000" w:rsidDel="00000000" w:rsidP="00000000" w:rsidRDefault="00000000" w:rsidRPr="00000000" w14:paraId="00000156">
            <w:pPr>
              <w:keepNext w:val="0"/>
              <w:keepLines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imes New Roman" w:cs="Times New Roman" w:eastAsia="Times New Roman" w:hAnsi="Times New Roman"/>
                <w:b w:val="0"/>
                <w:i w:val="0"/>
                <w:smallCaps w:val="0"/>
                <w:strike w:val="0"/>
                <w:color w:val="000000"/>
                <w:sz w:val="24"/>
                <w:szCs w:val="24"/>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Разматрање и ревизија курикулума обавезних и изборних предмета ради њихове компатибилности</w:t>
            </w:r>
            <w:r w:rsidDel="00000000" w:rsidR="00000000" w:rsidRPr="00000000">
              <w:rPr>
                <w:rtl w:val="0"/>
              </w:rPr>
            </w:r>
          </w:p>
        </w:tc>
        <w:tc>
          <w:tcPr>
            <w:tcBorders>
              <w:right w:color="000000" w:space="0" w:sz="4" w:val="single"/>
            </w:tcBorders>
            <w:shd w:fill="auto" w:val="clear"/>
          </w:tcPr>
          <w:p w:rsidR="00000000" w:rsidDel="00000000" w:rsidP="00000000" w:rsidRDefault="00000000" w:rsidRPr="00000000" w14:paraId="00000157">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Сви предметни наставници</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58">
            <w:pPr>
              <w:widowControl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01.09.2025. до 31.12.2026.</w:t>
            </w:r>
          </w:p>
        </w:tc>
        <w:tc>
          <w:tcPr>
            <w:tcBorders>
              <w:left w:color="000000" w:space="0" w:sz="4" w:val="single"/>
            </w:tcBorders>
            <w:shd w:fill="auto" w:val="clear"/>
          </w:tcPr>
          <w:p w:rsidR="00000000" w:rsidDel="00000000" w:rsidP="00000000" w:rsidRDefault="00000000" w:rsidRPr="00000000" w14:paraId="00000159">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Потпуна усклађеност програма и исхода предмета</w:t>
            </w:r>
          </w:p>
        </w:tc>
      </w:tr>
      <w:tr>
        <w:trPr>
          <w:cantSplit w:val="0"/>
          <w:tblHeader w:val="0"/>
        </w:trPr>
        <w:tc>
          <w:tcPr/>
          <w:p w:rsidR="00000000" w:rsidDel="00000000" w:rsidP="00000000" w:rsidRDefault="00000000" w:rsidRPr="00000000" w14:paraId="0000015A">
            <w:pPr>
              <w:keepNext w:val="0"/>
              <w:keepLines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imes New Roman" w:cs="Times New Roman" w:eastAsia="Times New Roman" w:hAnsi="Times New Roman"/>
                <w:b w:val="0"/>
                <w:i w:val="0"/>
                <w:smallCaps w:val="0"/>
                <w:strike w:val="0"/>
                <w:color w:val="000000"/>
                <w:sz w:val="24"/>
                <w:szCs w:val="24"/>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Упознавање наставника са програмима других универзитета кроз учешће у међународним пројектима и разменама</w:t>
            </w:r>
            <w:r w:rsidDel="00000000" w:rsidR="00000000" w:rsidRPr="00000000">
              <w:rPr>
                <w:rtl w:val="0"/>
              </w:rPr>
            </w:r>
          </w:p>
        </w:tc>
        <w:tc>
          <w:tcPr>
            <w:tcBorders>
              <w:right w:color="000000" w:space="0" w:sz="4" w:val="single"/>
            </w:tcBorders>
          </w:tcPr>
          <w:p w:rsidR="00000000" w:rsidDel="00000000" w:rsidP="00000000" w:rsidRDefault="00000000" w:rsidRPr="00000000" w14:paraId="0000015B">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Сви предметни наставници</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C">
            <w:pPr>
              <w:widowControl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01.09.2026. до 01.09.2031.</w:t>
            </w:r>
          </w:p>
        </w:tc>
        <w:tc>
          <w:tcPr>
            <w:tcBorders>
              <w:left w:color="000000" w:space="0" w:sz="4" w:val="single"/>
            </w:tcBorders>
          </w:tcPr>
          <w:p w:rsidR="00000000" w:rsidDel="00000000" w:rsidP="00000000" w:rsidRDefault="00000000" w:rsidRPr="00000000" w14:paraId="0000015D">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Усклађеност метода рада и предметне литературе комплетних студија са студијама на другим универзитетима</w:t>
            </w:r>
          </w:p>
        </w:tc>
      </w:tr>
      <w:tr>
        <w:trPr>
          <w:cantSplit w:val="0"/>
          <w:tblHeader w:val="0"/>
        </w:trPr>
        <w:tc>
          <w:tcPr>
            <w:gridSpan w:val="4"/>
          </w:tcPr>
          <w:p w:rsidR="00000000" w:rsidDel="00000000" w:rsidP="00000000" w:rsidRDefault="00000000" w:rsidRPr="00000000" w14:paraId="0000015E">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Times New Roman" w:cs="Times New Roman" w:eastAsia="Times New Roman" w:hAnsi="Times New Roman"/>
                <w:b w:val="1"/>
                <w:i w:val="0"/>
                <w:smallCaps w:val="0"/>
                <w:strike w:val="0"/>
                <w:color w:val="000000"/>
                <w:sz w:val="24"/>
                <w:szCs w:val="24"/>
                <w:u w:val="none"/>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vertAlign w:val="baseline"/>
                <w:rtl w:val="0"/>
              </w:rPr>
              <w:t xml:space="preserve">Повећање видљивости мастер студија филозофије</w:t>
            </w:r>
          </w:p>
        </w:tc>
      </w:tr>
      <w:tr>
        <w:trPr>
          <w:cantSplit w:val="0"/>
          <w:tblHeader w:val="0"/>
        </w:trPr>
        <w:tc>
          <w:tcPr/>
          <w:p w:rsidR="00000000" w:rsidDel="00000000" w:rsidP="00000000" w:rsidRDefault="00000000" w:rsidRPr="00000000" w14:paraId="00000162">
            <w:pPr>
              <w:keepNext w:val="0"/>
              <w:keepLines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imes New Roman" w:cs="Times New Roman" w:eastAsia="Times New Roman" w:hAnsi="Times New Roman"/>
                <w:b w:val="0"/>
                <w:i w:val="0"/>
                <w:smallCaps w:val="0"/>
                <w:strike w:val="0"/>
                <w:color w:val="000000"/>
                <w:sz w:val="24"/>
                <w:szCs w:val="24"/>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Медијска промоција мастер академских студија филозофије</w:t>
            </w:r>
            <w:r w:rsidDel="00000000" w:rsidR="00000000" w:rsidRPr="00000000">
              <w:rPr>
                <w:rtl w:val="0"/>
              </w:rPr>
            </w:r>
          </w:p>
        </w:tc>
        <w:tc>
          <w:tcPr/>
          <w:p w:rsidR="00000000" w:rsidDel="00000000" w:rsidP="00000000" w:rsidRDefault="00000000" w:rsidRPr="00000000" w14:paraId="00000163">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Times New Roman" w:cs="Times New Roman" w:eastAsia="Times New Roman" w:hAnsi="Times New Roman"/>
                <w:b w:val="0"/>
                <w:i w:val="0"/>
                <w:smallCaps w:val="0"/>
                <w:strike w:val="0"/>
                <w:color w:val="000000"/>
                <w:sz w:val="24"/>
                <w:szCs w:val="24"/>
                <w:u w:val="none"/>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Сви наставници </w:t>
            </w:r>
            <w:r w:rsidDel="00000000" w:rsidR="00000000" w:rsidRPr="00000000">
              <w:rPr>
                <w:rFonts w:ascii="Times New Roman" w:cs="Times New Roman" w:eastAsia="Times New Roman" w:hAnsi="Times New Roman"/>
                <w:sz w:val="24"/>
                <w:szCs w:val="24"/>
                <w:rtl w:val="0"/>
              </w:rPr>
              <w:t xml:space="preserve">и истраживачи Института за филозофију</w:t>
            </w:r>
            <w:r w:rsidDel="00000000" w:rsidR="00000000" w:rsidRPr="00000000">
              <w:rPr>
                <w:rtl w:val="0"/>
              </w:rPr>
            </w:r>
          </w:p>
        </w:tc>
        <w:tc>
          <w:tcPr/>
          <w:p w:rsidR="00000000" w:rsidDel="00000000" w:rsidP="00000000" w:rsidRDefault="00000000" w:rsidRPr="00000000" w14:paraId="00000164">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Times New Roman" w:cs="Times New Roman" w:eastAsia="Times New Roman" w:hAnsi="Times New Roman"/>
                <w:b w:val="0"/>
                <w:i w:val="0"/>
                <w:smallCaps w:val="0"/>
                <w:strike w:val="0"/>
                <w:color w:val="000000"/>
                <w:sz w:val="24"/>
                <w:szCs w:val="24"/>
                <w:u w:val="none"/>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01.0</w:t>
            </w:r>
            <w:r w:rsidDel="00000000" w:rsidR="00000000" w:rsidRPr="00000000">
              <w:rPr>
                <w:rFonts w:ascii="Times New Roman" w:cs="Times New Roman" w:eastAsia="Times New Roman" w:hAnsi="Times New Roman"/>
                <w:sz w:val="24"/>
                <w:szCs w:val="24"/>
                <w:rtl w:val="0"/>
              </w:rPr>
              <w:t xml:space="preserve">9</w:t>
            </w: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.20</w:t>
            </w:r>
            <w:r w:rsidDel="00000000" w:rsidR="00000000" w:rsidRPr="00000000">
              <w:rPr>
                <w:rFonts w:ascii="Times New Roman" w:cs="Times New Roman" w:eastAsia="Times New Roman" w:hAnsi="Times New Roman"/>
                <w:sz w:val="24"/>
                <w:szCs w:val="24"/>
                <w:rtl w:val="0"/>
              </w:rPr>
              <w:t xml:space="preserve">26</w:t>
            </w: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 до </w:t>
            </w:r>
            <w:r w:rsidDel="00000000" w:rsidR="00000000" w:rsidRPr="00000000">
              <w:rPr>
                <w:rFonts w:ascii="Times New Roman" w:cs="Times New Roman" w:eastAsia="Times New Roman" w:hAnsi="Times New Roman"/>
                <w:sz w:val="24"/>
                <w:szCs w:val="24"/>
                <w:rtl w:val="0"/>
              </w:rPr>
              <w:t xml:space="preserve">31</w:t>
            </w: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.12.20</w:t>
            </w:r>
            <w:r w:rsidDel="00000000" w:rsidR="00000000" w:rsidRPr="00000000">
              <w:rPr>
                <w:rFonts w:ascii="Times New Roman" w:cs="Times New Roman" w:eastAsia="Times New Roman" w:hAnsi="Times New Roman"/>
                <w:sz w:val="24"/>
                <w:szCs w:val="24"/>
                <w:rtl w:val="0"/>
              </w:rPr>
              <w:t xml:space="preserve">31</w:t>
            </w: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w:t>
            </w:r>
          </w:p>
        </w:tc>
        <w:tc>
          <w:tcPr/>
          <w:p w:rsidR="00000000" w:rsidDel="00000000" w:rsidP="00000000" w:rsidRDefault="00000000" w:rsidRPr="00000000" w14:paraId="0000016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i w:val="0"/>
                <w:smallCaps w:val="0"/>
                <w:strike w:val="0"/>
                <w:color w:val="000000"/>
                <w:sz w:val="24"/>
                <w:szCs w:val="24"/>
                <w:u w:val="none"/>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Препознатост програма од стране будућих студената, као и њихова упознатост са занимањем мастер филозофије.</w:t>
            </w:r>
          </w:p>
          <w:p w:rsidR="00000000" w:rsidDel="00000000" w:rsidP="00000000" w:rsidRDefault="00000000" w:rsidRPr="00000000" w14:paraId="00000166">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Times New Roman" w:cs="Times New Roman" w:eastAsia="Times New Roman" w:hAnsi="Times New Roman"/>
                <w:b w:val="0"/>
                <w:i w:val="0"/>
                <w:smallCaps w:val="0"/>
                <w:strike w:val="0"/>
                <w:color w:val="000000"/>
                <w:sz w:val="24"/>
                <w:szCs w:val="24"/>
                <w:u w:val="none"/>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Гостовање професора и сарадника одељења у телевизијским и  радио емисијама </w:t>
            </w:r>
          </w:p>
          <w:p w:rsidR="00000000" w:rsidDel="00000000" w:rsidP="00000000" w:rsidRDefault="00000000" w:rsidRPr="00000000" w14:paraId="00000167">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Објављивање писаних садржаја којима се промовишу мастер студије филозофије</w:t>
            </w:r>
          </w:p>
        </w:tc>
      </w:tr>
      <w:tr>
        <w:trPr>
          <w:cantSplit w:val="0"/>
          <w:tblHeader w:val="0"/>
        </w:trPr>
        <w:tc>
          <w:tcPr/>
          <w:p w:rsidR="00000000" w:rsidDel="00000000" w:rsidP="00000000" w:rsidRDefault="00000000" w:rsidRPr="00000000" w14:paraId="00000168">
            <w:pPr>
              <w:keepNext w:val="0"/>
              <w:keepLines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Times New Roman" w:cs="Times New Roman" w:eastAsia="Times New Roman" w:hAnsi="Times New Roman"/>
                <w:b w:val="0"/>
                <w:i w:val="0"/>
                <w:smallCaps w:val="0"/>
                <w:strike w:val="0"/>
                <w:color w:val="000000"/>
                <w:sz w:val="24"/>
                <w:szCs w:val="24"/>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Израда алумни базе дипломаца</w:t>
            </w:r>
            <w:r w:rsidDel="00000000" w:rsidR="00000000" w:rsidRPr="00000000">
              <w:rPr>
                <w:rtl w:val="0"/>
              </w:rPr>
            </w:r>
          </w:p>
        </w:tc>
        <w:tc>
          <w:tcPr/>
          <w:p w:rsidR="00000000" w:rsidDel="00000000" w:rsidP="00000000" w:rsidRDefault="00000000" w:rsidRPr="00000000" w14:paraId="00000169">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Times New Roman" w:cs="Times New Roman" w:eastAsia="Times New Roman" w:hAnsi="Times New Roman"/>
                <w:b w:val="0"/>
                <w:i w:val="0"/>
                <w:smallCaps w:val="0"/>
                <w:strike w:val="0"/>
                <w:color w:val="000000"/>
                <w:sz w:val="24"/>
                <w:szCs w:val="24"/>
                <w:u w:val="none"/>
                <w:vertAlign w:val="baseline"/>
              </w:rPr>
            </w:pPr>
            <w:r w:rsidDel="00000000" w:rsidR="00000000" w:rsidRPr="00000000">
              <w:rPr>
                <w:rFonts w:ascii="Times New Roman" w:cs="Times New Roman" w:eastAsia="Times New Roman" w:hAnsi="Times New Roman"/>
                <w:sz w:val="24"/>
                <w:szCs w:val="24"/>
                <w:rtl w:val="0"/>
              </w:rPr>
              <w:t xml:space="preserve">Продекан за науку, истраживачи Института за филозофију</w:t>
            </w:r>
            <w:r w:rsidDel="00000000" w:rsidR="00000000" w:rsidRPr="00000000">
              <w:rPr>
                <w:rtl w:val="0"/>
              </w:rPr>
            </w:r>
          </w:p>
        </w:tc>
        <w:tc>
          <w:tcPr/>
          <w:p w:rsidR="00000000" w:rsidDel="00000000" w:rsidP="00000000" w:rsidRDefault="00000000" w:rsidRPr="00000000" w14:paraId="0000016A">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Times New Roman" w:cs="Times New Roman" w:eastAsia="Times New Roman" w:hAnsi="Times New Roman"/>
                <w:b w:val="0"/>
                <w:i w:val="0"/>
                <w:smallCaps w:val="0"/>
                <w:strike w:val="0"/>
                <w:color w:val="000000"/>
                <w:sz w:val="24"/>
                <w:szCs w:val="24"/>
                <w:u w:val="none"/>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01.0</w:t>
            </w:r>
            <w:r w:rsidDel="00000000" w:rsidR="00000000" w:rsidRPr="00000000">
              <w:rPr>
                <w:rFonts w:ascii="Times New Roman" w:cs="Times New Roman" w:eastAsia="Times New Roman" w:hAnsi="Times New Roman"/>
                <w:sz w:val="24"/>
                <w:szCs w:val="24"/>
                <w:rtl w:val="0"/>
              </w:rPr>
              <w:t xml:space="preserve">6</w:t>
            </w: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.202</w:t>
            </w:r>
            <w:r w:rsidDel="00000000" w:rsidR="00000000" w:rsidRPr="00000000">
              <w:rPr>
                <w:rFonts w:ascii="Times New Roman" w:cs="Times New Roman" w:eastAsia="Times New Roman" w:hAnsi="Times New Roman"/>
                <w:sz w:val="24"/>
                <w:szCs w:val="24"/>
                <w:rtl w:val="0"/>
              </w:rPr>
              <w:t xml:space="preserve">5</w:t>
            </w: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 до </w:t>
            </w:r>
            <w:r w:rsidDel="00000000" w:rsidR="00000000" w:rsidRPr="00000000">
              <w:rPr>
                <w:rFonts w:ascii="Times New Roman" w:cs="Times New Roman" w:eastAsia="Times New Roman" w:hAnsi="Times New Roman"/>
                <w:sz w:val="24"/>
                <w:szCs w:val="24"/>
                <w:rtl w:val="0"/>
              </w:rPr>
              <w:t xml:space="preserve">31</w:t>
            </w: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.12.2025.</w:t>
            </w:r>
          </w:p>
        </w:tc>
        <w:tc>
          <w:tcPr/>
          <w:p w:rsidR="00000000" w:rsidDel="00000000" w:rsidP="00000000" w:rsidRDefault="00000000" w:rsidRPr="00000000" w14:paraId="0000016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Допуњена  база података о студенима који су завршили студије</w:t>
            </w:r>
          </w:p>
          <w:p w:rsidR="00000000" w:rsidDel="00000000" w:rsidP="00000000" w:rsidRDefault="00000000" w:rsidRPr="00000000" w14:paraId="0000016C">
            <w:pPr>
              <w:keepNext w:val="0"/>
              <w:keepLines w:val="0"/>
              <w:widowControl w:val="0"/>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Times New Roman" w:cs="Times New Roman" w:eastAsia="Times New Roman" w:hAnsi="Times New Roman"/>
                <w:b w:val="0"/>
                <w:i w:val="0"/>
                <w:smallCaps w:val="0"/>
                <w:strike w:val="0"/>
                <w:color w:val="000000"/>
                <w:sz w:val="24"/>
                <w:szCs w:val="24"/>
                <w:u w:val="none"/>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На интернет страници факултета су доступне информације о алумни</w:t>
            </w:r>
          </w:p>
        </w:tc>
      </w:tr>
    </w:tbl>
    <w:p w:rsidR="00000000" w:rsidDel="00000000" w:rsidP="00000000" w:rsidRDefault="00000000" w:rsidRPr="00000000" w14:paraId="0000016D">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6E">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6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7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71">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Табеле и прилози за стандард 4. МAС – Мастер академске студије филозофије:</w:t>
      </w:r>
    </w:p>
    <w:p w:rsidR="00000000" w:rsidDel="00000000" w:rsidP="00000000" w:rsidRDefault="00000000" w:rsidRPr="00000000" w14:paraId="00000172">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Табеле и прилози за Стандард 4:</w:t>
      </w:r>
    </w:p>
    <w:p w:rsidR="00000000" w:rsidDel="00000000" w:rsidP="00000000" w:rsidRDefault="00000000" w:rsidRPr="00000000" w14:paraId="00000173">
      <w:pPr>
        <w:jc w:val="both"/>
        <w:rPr>
          <w:rFonts w:ascii="Times New Roman" w:cs="Times New Roman" w:eastAsia="Times New Roman" w:hAnsi="Times New Roman"/>
          <w:sz w:val="24"/>
          <w:szCs w:val="24"/>
        </w:rPr>
      </w:pPr>
      <w:hyperlink w:anchor="bookmark=id.8o437e3lisze">
        <w:r w:rsidDel="00000000" w:rsidR="00000000" w:rsidRPr="00000000">
          <w:rPr>
            <w:rFonts w:ascii="Times New Roman" w:cs="Times New Roman" w:eastAsia="Times New Roman" w:hAnsi="Times New Roman"/>
            <w:b w:val="1"/>
            <w:color w:val="1155cc"/>
            <w:sz w:val="24"/>
            <w:szCs w:val="24"/>
            <w:u w:val="single"/>
            <w:rtl w:val="0"/>
          </w:rPr>
          <w:t xml:space="preserve">Taбела 4.1.</w:t>
        </w:r>
      </w:hyperlink>
      <w:r w:rsidDel="00000000" w:rsidR="00000000" w:rsidRPr="00000000">
        <w:rPr>
          <w:rFonts w:ascii="Times New Roman" w:cs="Times New Roman" w:eastAsia="Times New Roman" w:hAnsi="Times New Roman"/>
          <w:sz w:val="24"/>
          <w:szCs w:val="24"/>
          <w:rtl w:val="0"/>
        </w:rPr>
        <w:t xml:space="preserve">  Листа  свих студијских  програма  који  су  акредитовани  на  високошколској установи  од 2021. године са укупним бројем уписаних студената на свим  годинама студија у текућој и претходне 2 школске године</w:t>
      </w:r>
    </w:p>
    <w:p w:rsidR="00000000" w:rsidDel="00000000" w:rsidP="00000000" w:rsidRDefault="00000000" w:rsidRPr="00000000" w14:paraId="00000174">
      <w:pPr>
        <w:spacing w:after="0" w:lineRule="auto"/>
        <w:jc w:val="both"/>
        <w:rPr>
          <w:rFonts w:ascii="Times New Roman" w:cs="Times New Roman" w:eastAsia="Times New Roman" w:hAnsi="Times New Roman"/>
          <w:sz w:val="24"/>
          <w:szCs w:val="24"/>
        </w:rPr>
      </w:pPr>
      <w:hyperlink w:anchor="bookmark=id.3ftdt7jbcfol">
        <w:r w:rsidDel="00000000" w:rsidR="00000000" w:rsidRPr="00000000">
          <w:rPr>
            <w:rFonts w:ascii="Times New Roman" w:cs="Times New Roman" w:eastAsia="Times New Roman" w:hAnsi="Times New Roman"/>
            <w:b w:val="1"/>
            <w:color w:val="1155cc"/>
            <w:sz w:val="24"/>
            <w:szCs w:val="24"/>
            <w:u w:val="single"/>
            <w:rtl w:val="0"/>
          </w:rPr>
          <w:t xml:space="preserve">Табела 4.2.</w:t>
        </w:r>
      </w:hyperlink>
      <w:r w:rsidDel="00000000" w:rsidR="00000000" w:rsidRPr="00000000">
        <w:rPr>
          <w:rFonts w:ascii="Times New Roman" w:cs="Times New Roman" w:eastAsia="Times New Roman" w:hAnsi="Times New Roman"/>
          <w:sz w:val="24"/>
          <w:szCs w:val="24"/>
          <w:rtl w:val="0"/>
        </w:rPr>
        <w:t xml:space="preserve"> Број и проценат  дипломираних  студената (у  односу  на  број  уписаних)  мастер академских студија у претходне 3 школске године у  оквиру  акредитованих  студијских програма</w:t>
      </w:r>
    </w:p>
    <w:p w:rsidR="00000000" w:rsidDel="00000000" w:rsidP="00000000" w:rsidRDefault="00000000" w:rsidRPr="00000000" w14:paraId="00000175">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76">
      <w:pPr>
        <w:spacing w:after="0" w:lineRule="auto"/>
        <w:jc w:val="both"/>
        <w:rPr>
          <w:rFonts w:ascii="Times New Roman" w:cs="Times New Roman" w:eastAsia="Times New Roman" w:hAnsi="Times New Roman"/>
          <w:sz w:val="24"/>
          <w:szCs w:val="24"/>
        </w:rPr>
      </w:pPr>
      <w:hyperlink w:anchor="bookmark=id.38mxrxx93yxn">
        <w:r w:rsidDel="00000000" w:rsidR="00000000" w:rsidRPr="00000000">
          <w:rPr>
            <w:rFonts w:ascii="Times New Roman" w:cs="Times New Roman" w:eastAsia="Times New Roman" w:hAnsi="Times New Roman"/>
            <w:b w:val="1"/>
            <w:color w:val="1155cc"/>
            <w:sz w:val="24"/>
            <w:szCs w:val="24"/>
            <w:u w:val="single"/>
            <w:rtl w:val="0"/>
          </w:rPr>
          <w:t xml:space="preserve">Табела 4.3. </w:t>
        </w:r>
      </w:hyperlink>
      <w:r w:rsidDel="00000000" w:rsidR="00000000" w:rsidRPr="00000000">
        <w:rPr>
          <w:rFonts w:ascii="Times New Roman" w:cs="Times New Roman" w:eastAsia="Times New Roman" w:hAnsi="Times New Roman"/>
          <w:sz w:val="24"/>
          <w:szCs w:val="24"/>
          <w:rtl w:val="0"/>
        </w:rPr>
        <w:t xml:space="preserve"> Просечно трајање студија у претходне 3 школске године.</w:t>
      </w:r>
    </w:p>
    <w:p w:rsidR="00000000" w:rsidDel="00000000" w:rsidP="00000000" w:rsidRDefault="00000000" w:rsidRPr="00000000" w14:paraId="00000177">
      <w:pPr>
        <w:spacing w:after="0" w:lineRule="auto"/>
        <w:jc w:val="both"/>
        <w:rPr>
          <w:rFonts w:ascii="Times New Roman" w:cs="Times New Roman" w:eastAsia="Times New Roman" w:hAnsi="Times New Roman"/>
          <w:color w:val="ff0000"/>
          <w:sz w:val="24"/>
          <w:szCs w:val="24"/>
        </w:rPr>
      </w:pPr>
      <w:r w:rsidDel="00000000" w:rsidR="00000000" w:rsidRPr="00000000">
        <w:rPr>
          <w:rtl w:val="0"/>
        </w:rPr>
      </w:r>
    </w:p>
    <w:p w:rsidR="00000000" w:rsidDel="00000000" w:rsidP="00000000" w:rsidRDefault="00000000" w:rsidRPr="00000000" w14:paraId="00000178">
      <w:pPr>
        <w:rPr>
          <w:rFonts w:ascii="Times New Roman" w:cs="Times New Roman" w:eastAsia="Times New Roman" w:hAnsi="Times New Roman"/>
          <w:sz w:val="24"/>
          <w:szCs w:val="24"/>
        </w:rPr>
      </w:pPr>
      <w:hyperlink w:anchor="bookmark=id.nb5f5gupo3mv">
        <w:r w:rsidDel="00000000" w:rsidR="00000000" w:rsidRPr="00000000">
          <w:rPr>
            <w:rFonts w:ascii="Times New Roman" w:cs="Times New Roman" w:eastAsia="Times New Roman" w:hAnsi="Times New Roman"/>
            <w:b w:val="1"/>
            <w:color w:val="1155cc"/>
            <w:sz w:val="24"/>
            <w:szCs w:val="24"/>
            <w:u w:val="single"/>
            <w:rtl w:val="0"/>
          </w:rPr>
          <w:t xml:space="preserve">Прилог 4.1.</w:t>
        </w:r>
      </w:hyperlink>
      <w:r w:rsidDel="00000000" w:rsidR="00000000" w:rsidRPr="00000000">
        <w:rPr>
          <w:rFonts w:ascii="Times New Roman" w:cs="Times New Roman" w:eastAsia="Times New Roman" w:hAnsi="Times New Roman"/>
          <w:sz w:val="24"/>
          <w:szCs w:val="24"/>
          <w:rtl w:val="0"/>
        </w:rPr>
        <w:t xml:space="preserve"> Анализа резултата анкета о мишљењу дипломираних студената МАС филозофије о квалитету студијског програма и постигнутим исходима учења.</w:t>
      </w:r>
    </w:p>
    <w:p w:rsidR="00000000" w:rsidDel="00000000" w:rsidP="00000000" w:rsidRDefault="00000000" w:rsidRPr="00000000" w14:paraId="00000179">
      <w:pPr>
        <w:spacing w:after="160" w:line="259" w:lineRule="auto"/>
        <w:rPr>
          <w:rFonts w:ascii="Times New Roman" w:cs="Times New Roman" w:eastAsia="Times New Roman" w:hAnsi="Times New Roman"/>
          <w:sz w:val="24"/>
          <w:szCs w:val="24"/>
        </w:rPr>
      </w:pPr>
      <w:hyperlink w:anchor="bookmark=id.e697brxcxg8e">
        <w:r w:rsidDel="00000000" w:rsidR="00000000" w:rsidRPr="00000000">
          <w:rPr>
            <w:rFonts w:ascii="Times New Roman" w:cs="Times New Roman" w:eastAsia="Times New Roman" w:hAnsi="Times New Roman"/>
            <w:b w:val="1"/>
            <w:color w:val="1155cc"/>
            <w:sz w:val="24"/>
            <w:szCs w:val="24"/>
            <w:u w:val="single"/>
            <w:rtl w:val="0"/>
          </w:rPr>
          <w:t xml:space="preserve">Прилог 4.2.</w:t>
        </w:r>
      </w:hyperlink>
      <w:r w:rsidDel="00000000" w:rsidR="00000000" w:rsidRPr="00000000">
        <w:rPr>
          <w:rFonts w:ascii="Times New Roman" w:cs="Times New Roman" w:eastAsia="Times New Roman" w:hAnsi="Times New Roman"/>
          <w:sz w:val="24"/>
          <w:szCs w:val="24"/>
          <w:rtl w:val="0"/>
        </w:rPr>
        <w:t xml:space="preserve"> Анализа резултата анкета о задовољству послодаваца стеченим квалификацијама дипломаца МАС филозофије</w:t>
      </w:r>
    </w:p>
    <w:p w:rsidR="00000000" w:rsidDel="00000000" w:rsidP="00000000" w:rsidRDefault="00000000" w:rsidRPr="00000000" w14:paraId="0000017A">
      <w:pPr>
        <w:jc w:val="both"/>
        <w:rPr>
          <w:rFonts w:ascii="Times New Roman" w:cs="Times New Roman" w:eastAsia="Times New Roman" w:hAnsi="Times New Roman"/>
          <w:sz w:val="24"/>
          <w:szCs w:val="24"/>
        </w:rPr>
      </w:pPr>
      <w:bookmarkStart w:colFirst="0" w:colLast="0" w:name="_heading=h.fw3rz33asdmy" w:id="2"/>
      <w:bookmarkEnd w:id="2"/>
      <w:hyperlink w:anchor="bookmark=id.cclnwwhjowfs">
        <w:r w:rsidDel="00000000" w:rsidR="00000000" w:rsidRPr="00000000">
          <w:rPr>
            <w:rFonts w:ascii="Times New Roman" w:cs="Times New Roman" w:eastAsia="Times New Roman" w:hAnsi="Times New Roman"/>
            <w:b w:val="1"/>
            <w:color w:val="1155cc"/>
            <w:sz w:val="24"/>
            <w:szCs w:val="24"/>
            <w:u w:val="single"/>
            <w:rtl w:val="0"/>
          </w:rPr>
          <w:t xml:space="preserve">Прилог 4.3.</w:t>
        </w:r>
      </w:hyperlink>
      <w:r w:rsidDel="00000000" w:rsidR="00000000" w:rsidRPr="00000000">
        <w:rPr>
          <w:rFonts w:ascii="Times New Roman" w:cs="Times New Roman" w:eastAsia="Times New Roman" w:hAnsi="Times New Roman"/>
          <w:sz w:val="24"/>
          <w:szCs w:val="24"/>
          <w:rtl w:val="0"/>
        </w:rPr>
        <w:t xml:space="preserve"> Табела мапирања предмета као помоћ за стицање увида у то како су програмски исходи учења покривени у оквиру обавезних предмета који су дефинисани програмом</w:t>
      </w:r>
    </w:p>
    <w:p w:rsidR="00000000" w:rsidDel="00000000" w:rsidP="00000000" w:rsidRDefault="00000000" w:rsidRPr="00000000" w14:paraId="0000017B">
      <w:pPr>
        <w:spacing w:after="160" w:line="259" w:lineRule="auto"/>
        <w:rPr/>
      </w:pPr>
      <w:r w:rsidDel="00000000" w:rsidR="00000000" w:rsidRPr="00000000">
        <w:rPr>
          <w:rtl w:val="0"/>
        </w:rPr>
      </w:r>
    </w:p>
    <w:p w:rsidR="00000000" w:rsidDel="00000000" w:rsidP="00000000" w:rsidRDefault="00000000" w:rsidRPr="00000000" w14:paraId="0000017C">
      <w:pPr>
        <w:pStyle w:val="Heading2"/>
        <w:jc w:val="left"/>
        <w:rPr>
          <w:sz w:val="24"/>
          <w:szCs w:val="24"/>
        </w:rPr>
      </w:pPr>
      <w:bookmarkStart w:colFirst="0" w:colLast="0" w:name="_heading=h.hefssid8t40y" w:id="3"/>
      <w:bookmarkEnd w:id="3"/>
      <w:r w:rsidDel="00000000" w:rsidR="00000000" w:rsidRPr="00000000">
        <w:rPr>
          <w:sz w:val="24"/>
          <w:szCs w:val="24"/>
          <w:rtl w:val="0"/>
        </w:rPr>
        <w:t xml:space="preserve">СТАНДАРД 5: КВАЛИТЕТ НАСТАВНОГ ПРОЦЕСА</w:t>
      </w:r>
    </w:p>
    <w:p w:rsidR="00000000" w:rsidDel="00000000" w:rsidP="00000000" w:rsidRDefault="00000000" w:rsidRPr="00000000" w14:paraId="0000017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Квалитет наставног процеса обезбеђује се кроз интерактивност наставе, укључивање примера у наставу, професионални рад наставника и сарадника, доношење и поштовање планова рада по предметима, као и праћење квалитета наставе и предузимање потребних мера у случају када се утврди да квалитет наставе није на одговарајућем нивоу</w:t>
      </w:r>
    </w:p>
    <w:p w:rsidR="00000000" w:rsidDel="00000000" w:rsidP="00000000" w:rsidRDefault="00000000" w:rsidRPr="00000000" w14:paraId="0000017E">
      <w:pPr>
        <w:jc w:val="both"/>
        <w:rPr>
          <w:rFonts w:ascii="Times New Roman" w:cs="Times New Roman" w:eastAsia="Times New Roman" w:hAnsi="Times New Roman"/>
          <w:color w:val="c00000"/>
          <w:sz w:val="24"/>
          <w:szCs w:val="24"/>
        </w:rPr>
      </w:pPr>
      <w:r w:rsidDel="00000000" w:rsidR="00000000" w:rsidRPr="00000000">
        <w:rPr>
          <w:rFonts w:ascii="Times New Roman" w:cs="Times New Roman" w:eastAsia="Times New Roman" w:hAnsi="Times New Roman"/>
          <w:sz w:val="24"/>
          <w:szCs w:val="24"/>
          <w:rtl w:val="0"/>
        </w:rPr>
        <w:t xml:space="preserve">Наставни процес на програму мастер академских студија филозофије које спроводе наставници Одељења за филозофију Филозофског факултета остварује се применом Статутa Филозофског факултета и одговарајућих правилника, тј. правила студија: Правила мастер академских студија (</w:t>
      </w:r>
      <w:hyperlink r:id="rId9">
        <w:r w:rsidDel="00000000" w:rsidR="00000000" w:rsidRPr="00000000">
          <w:rPr>
            <w:rFonts w:ascii="Times New Roman" w:cs="Times New Roman" w:eastAsia="Times New Roman" w:hAnsi="Times New Roman"/>
            <w:color w:val="1155cc"/>
            <w:sz w:val="24"/>
            <w:szCs w:val="24"/>
            <w:u w:val="single"/>
            <w:rtl w:val="0"/>
          </w:rPr>
          <w:t xml:space="preserve">https://www.f.bg.ac.rs/dokumenta/akta</w:t>
        </w:r>
      </w:hyperlink>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17F">
      <w:pPr>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Квалитет наставног процеса у целини се обезбеђује применом Стандарда 5 (квалитет предавања, вежби и оцењивања, реализација наставе и испита), али и применом у одређеним деловима Стандарда 4 (квалитет уџбеничке литературе), као и Стандарда 7 (квалитет наставника) и Стандарда 8 (квалитет студената).</w:t>
      </w:r>
    </w:p>
    <w:p w:rsidR="00000000" w:rsidDel="00000000" w:rsidP="00000000" w:rsidRDefault="00000000" w:rsidRPr="00000000" w14:paraId="00000180">
      <w:pPr>
        <w:spacing w:after="0"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Контрола квалитета наставног процеса обухвата :</w:t>
      </w:r>
    </w:p>
    <w:p w:rsidR="00000000" w:rsidDel="00000000" w:rsidP="00000000" w:rsidRDefault="00000000" w:rsidRPr="00000000" w14:paraId="00000181">
      <w:pPr>
        <w:numPr>
          <w:ilvl w:val="0"/>
          <w:numId w:val="10"/>
        </w:num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Годишњи статистички извештаји о студентској евалуацији педагошког рада наставника на мастер и докторским академским студијама филозофије </w:t>
      </w:r>
      <w:r w:rsidDel="00000000" w:rsidR="00000000" w:rsidRPr="00000000">
        <w:rPr>
          <w:rFonts w:ascii="Times New Roman" w:cs="Times New Roman" w:eastAsia="Times New Roman" w:hAnsi="Times New Roman"/>
          <w:color w:val="000000"/>
          <w:sz w:val="24"/>
          <w:szCs w:val="24"/>
          <w:rtl w:val="0"/>
        </w:rPr>
        <w:t xml:space="preserve">(</w:t>
      </w:r>
      <w:hyperlink w:anchor="bookmark=id.sshr71w3r0mt">
        <w:r w:rsidDel="00000000" w:rsidR="00000000" w:rsidRPr="00000000">
          <w:rPr>
            <w:rFonts w:ascii="Times New Roman" w:cs="Times New Roman" w:eastAsia="Times New Roman" w:hAnsi="Times New Roman"/>
            <w:color w:val="1155cc"/>
            <w:sz w:val="24"/>
            <w:szCs w:val="24"/>
            <w:u w:val="single"/>
            <w:rtl w:val="0"/>
          </w:rPr>
          <w:t xml:space="preserve">Прилог 5.1.</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182">
      <w:pPr>
        <w:numPr>
          <w:ilvl w:val="0"/>
          <w:numId w:val="10"/>
        </w:num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Процедуре и поступци који обезбеђују поштовање плана и распореда наставе</w:t>
      </w:r>
      <w:r w:rsidDel="00000000" w:rsidR="00000000" w:rsidRPr="00000000">
        <w:rPr>
          <w:rFonts w:ascii="Times New Roman" w:cs="Times New Roman" w:eastAsia="Times New Roman" w:hAnsi="Times New Roman"/>
          <w:color w:val="000000"/>
          <w:sz w:val="24"/>
          <w:szCs w:val="24"/>
          <w:rtl w:val="0"/>
        </w:rPr>
        <w:t xml:space="preserve"> (</w:t>
      </w:r>
      <w:hyperlink w:anchor="bookmark=id.dcfdvijdfge8">
        <w:r w:rsidDel="00000000" w:rsidR="00000000" w:rsidRPr="00000000">
          <w:rPr>
            <w:rFonts w:ascii="Times New Roman" w:cs="Times New Roman" w:eastAsia="Times New Roman" w:hAnsi="Times New Roman"/>
            <w:color w:val="1155cc"/>
            <w:sz w:val="24"/>
            <w:szCs w:val="24"/>
            <w:u w:val="single"/>
            <w:rtl w:val="0"/>
          </w:rPr>
          <w:t xml:space="preserve">Прилог 5.2.</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183">
      <w:pPr>
        <w:numPr>
          <w:ilvl w:val="0"/>
          <w:numId w:val="10"/>
        </w:numPr>
        <w:spacing w:after="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Спроведене активности </w:t>
      </w:r>
      <w:r w:rsidDel="00000000" w:rsidR="00000000" w:rsidRPr="00000000">
        <w:rPr>
          <w:rFonts w:ascii="Times New Roman" w:cs="Times New Roman" w:eastAsia="Times New Roman" w:hAnsi="Times New Roman"/>
          <w:sz w:val="24"/>
          <w:szCs w:val="24"/>
          <w:rtl w:val="0"/>
        </w:rPr>
        <w:t xml:space="preserve">којима се подстиче стицање активних компетенција наставника и сарадник</w:t>
      </w:r>
      <w:r w:rsidDel="00000000" w:rsidR="00000000" w:rsidRPr="00000000">
        <w:rPr>
          <w:rFonts w:ascii="Times New Roman" w:cs="Times New Roman" w:eastAsia="Times New Roman" w:hAnsi="Times New Roman"/>
          <w:color w:val="000000"/>
          <w:sz w:val="24"/>
          <w:szCs w:val="24"/>
          <w:rtl w:val="0"/>
        </w:rPr>
        <w:t xml:space="preserve">а (</w:t>
      </w:r>
      <w:hyperlink w:anchor="bookmark=id.25h6djtgy8dm">
        <w:r w:rsidDel="00000000" w:rsidR="00000000" w:rsidRPr="00000000">
          <w:rPr>
            <w:rFonts w:ascii="Times New Roman" w:cs="Times New Roman" w:eastAsia="Times New Roman" w:hAnsi="Times New Roman"/>
            <w:color w:val="1155cc"/>
            <w:sz w:val="24"/>
            <w:szCs w:val="24"/>
            <w:u w:val="single"/>
            <w:rtl w:val="0"/>
          </w:rPr>
          <w:t xml:space="preserve">Прилог 5.3.а.</w:t>
        </w:r>
      </w:hyperlink>
      <w:r w:rsidDel="00000000" w:rsidR="00000000" w:rsidRPr="00000000">
        <w:rPr>
          <w:rFonts w:ascii="Times New Roman" w:cs="Times New Roman" w:eastAsia="Times New Roman" w:hAnsi="Times New Roman"/>
          <w:color w:val="000000"/>
          <w:sz w:val="24"/>
          <w:szCs w:val="24"/>
          <w:rtl w:val="0"/>
        </w:rPr>
        <w:t xml:space="preserve">).</w:t>
      </w:r>
    </w:p>
    <w:p w:rsidR="00000000" w:rsidDel="00000000" w:rsidP="00000000" w:rsidRDefault="00000000" w:rsidRPr="00000000" w14:paraId="00000184">
      <w:pPr>
        <w:spacing w:after="0" w:lineRule="auto"/>
        <w:ind w:left="720" w:firstLine="0"/>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85">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Сваке академске године на крају сваког семестра спроводи се анкетирање студената који се изјашњавају о квалитету педагошког рада наставника и сарадника код којих су слушали наставу тог семестра, а према критеријумима који се налазе у </w:t>
      </w:r>
      <w:hyperlink w:anchor="bookmark=id.sshr71w3r0mt">
        <w:r w:rsidDel="00000000" w:rsidR="00000000" w:rsidRPr="00000000">
          <w:rPr>
            <w:rFonts w:ascii="Times New Roman" w:cs="Times New Roman" w:eastAsia="Times New Roman" w:hAnsi="Times New Roman"/>
            <w:color w:val="1155cc"/>
            <w:sz w:val="24"/>
            <w:szCs w:val="24"/>
            <w:u w:val="single"/>
            <w:rtl w:val="0"/>
          </w:rPr>
          <w:t xml:space="preserve">Прилогу 5.1</w:t>
        </w:r>
      </w:hyperlink>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Анкетирање се обавља у </w:t>
      </w:r>
      <w:r w:rsidDel="00000000" w:rsidR="00000000" w:rsidRPr="00000000">
        <w:rPr>
          <w:rFonts w:ascii="Times New Roman" w:cs="Times New Roman" w:eastAsia="Times New Roman" w:hAnsi="Times New Roman"/>
          <w:sz w:val="24"/>
          <w:szCs w:val="24"/>
          <w:rtl w:val="0"/>
        </w:rPr>
        <w:t xml:space="preserve">електронској </w:t>
      </w:r>
      <w:r w:rsidDel="00000000" w:rsidR="00000000" w:rsidRPr="00000000">
        <w:rPr>
          <w:rFonts w:ascii="Times New Roman" w:cs="Times New Roman" w:eastAsia="Times New Roman" w:hAnsi="Times New Roman"/>
          <w:color w:val="000000"/>
          <w:sz w:val="24"/>
          <w:szCs w:val="24"/>
          <w:rtl w:val="0"/>
        </w:rPr>
        <w:t xml:space="preserve">форми. </w:t>
      </w:r>
      <w:r w:rsidDel="00000000" w:rsidR="00000000" w:rsidRPr="00000000">
        <w:rPr>
          <w:rtl w:val="0"/>
        </w:rPr>
      </w:r>
    </w:p>
    <w:p w:rsidR="00000000" w:rsidDel="00000000" w:rsidP="00000000" w:rsidRDefault="00000000" w:rsidRPr="00000000" w14:paraId="00000186">
      <w:pPr>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Организацију наставног процеса координира за то изабрани наставник у сарадњи са Продеканом за наставу кроз транспарентне процедуре планирања: календара наставе, који усваја Савет Факултета, затим испитних рокова, распореда часова наставе за сваки семестар и они морају бити познати пре почетка нове академске године. Сви поступци су стандардизовани и за њихову примену је на нивоу факултета задужена </w:t>
      </w:r>
      <w:r w:rsidDel="00000000" w:rsidR="00000000" w:rsidRPr="00000000">
        <w:rPr>
          <w:rFonts w:ascii="Times New Roman" w:cs="Times New Roman" w:eastAsia="Times New Roman" w:hAnsi="Times New Roman"/>
          <w:i w:val="1"/>
          <w:color w:val="000000"/>
          <w:sz w:val="24"/>
          <w:szCs w:val="24"/>
          <w:rtl w:val="0"/>
        </w:rPr>
        <w:t xml:space="preserve">Комисија за наставу</w:t>
      </w:r>
      <w:r w:rsidDel="00000000" w:rsidR="00000000" w:rsidRPr="00000000">
        <w:rPr>
          <w:rFonts w:ascii="Times New Roman" w:cs="Times New Roman" w:eastAsia="Times New Roman" w:hAnsi="Times New Roman"/>
          <w:color w:val="000000"/>
          <w:sz w:val="24"/>
          <w:szCs w:val="24"/>
          <w:rtl w:val="0"/>
        </w:rPr>
        <w:t xml:space="preserve">, а провером и унапређењем укупног квалитета наставе бави се </w:t>
      </w:r>
      <w:r w:rsidDel="00000000" w:rsidR="00000000" w:rsidRPr="00000000">
        <w:rPr>
          <w:rFonts w:ascii="Times New Roman" w:cs="Times New Roman" w:eastAsia="Times New Roman" w:hAnsi="Times New Roman"/>
          <w:i w:val="1"/>
          <w:color w:val="000000"/>
          <w:sz w:val="24"/>
          <w:szCs w:val="24"/>
          <w:rtl w:val="0"/>
        </w:rPr>
        <w:t xml:space="preserve">Комисија за обезбеђивање квалитета и самовредновање</w:t>
      </w:r>
      <w:r w:rsidDel="00000000" w:rsidR="00000000" w:rsidRPr="00000000">
        <w:rPr>
          <w:rFonts w:ascii="Times New Roman" w:cs="Times New Roman" w:eastAsia="Times New Roman" w:hAnsi="Times New Roman"/>
          <w:color w:val="000000"/>
          <w:sz w:val="24"/>
          <w:szCs w:val="24"/>
          <w:rtl w:val="0"/>
        </w:rPr>
        <w:t xml:space="preserve"> коју је именовало Наставно-научно веће.</w:t>
      </w:r>
    </w:p>
    <w:p w:rsidR="00000000" w:rsidDel="00000000" w:rsidP="00000000" w:rsidRDefault="00000000" w:rsidRPr="00000000" w14:paraId="00000187">
      <w:pPr>
        <w:spacing w:after="0" w:line="360"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Све информације су доступне на интернет страници Факултета </w:t>
      </w:r>
      <w:hyperlink r:id="rId10">
        <w:r w:rsidDel="00000000" w:rsidR="00000000" w:rsidRPr="00000000">
          <w:rPr>
            <w:rFonts w:ascii="Times New Roman" w:cs="Times New Roman" w:eastAsia="Times New Roman" w:hAnsi="Times New Roman"/>
            <w:color w:val="0000ff"/>
            <w:sz w:val="24"/>
            <w:szCs w:val="24"/>
            <w:u w:val="single"/>
            <w:rtl w:val="0"/>
          </w:rPr>
          <w:t xml:space="preserve">www.f.bg.ac.rs</w:t>
        </w:r>
      </w:hyperlink>
      <w:r w:rsidDel="00000000" w:rsidR="00000000" w:rsidRPr="00000000">
        <w:rPr>
          <w:rFonts w:ascii="Times New Roman" w:cs="Times New Roman" w:eastAsia="Times New Roman" w:hAnsi="Times New Roman"/>
          <w:color w:val="000000"/>
          <w:sz w:val="24"/>
          <w:szCs w:val="24"/>
          <w:rtl w:val="0"/>
        </w:rPr>
        <w:t xml:space="preserve"> , и то су:</w:t>
      </w:r>
    </w:p>
    <w:p w:rsidR="00000000" w:rsidDel="00000000" w:rsidP="00000000" w:rsidRDefault="00000000" w:rsidRPr="00000000" w14:paraId="00000188">
      <w:pPr>
        <w:numPr>
          <w:ilvl w:val="0"/>
          <w:numId w:val="12"/>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План организације извођења наставе, испитних рокова и других активности на Филозофском факултету</w:t>
      </w:r>
      <w:r w:rsidDel="00000000" w:rsidR="00000000" w:rsidRPr="00000000">
        <w:rPr>
          <w:rFonts w:ascii="Times New Roman" w:cs="Times New Roman" w:eastAsia="Times New Roman" w:hAnsi="Times New Roman"/>
          <w:sz w:val="24"/>
          <w:szCs w:val="24"/>
          <w:rtl w:val="0"/>
        </w:rPr>
        <w:t xml:space="preserve">: </w:t>
      </w:r>
      <w:hyperlink r:id="rId11">
        <w:r w:rsidDel="00000000" w:rsidR="00000000" w:rsidRPr="00000000">
          <w:rPr>
            <w:rFonts w:ascii="Times New Roman" w:cs="Times New Roman" w:eastAsia="Times New Roman" w:hAnsi="Times New Roman"/>
            <w:color w:val="1155cc"/>
            <w:sz w:val="24"/>
            <w:szCs w:val="24"/>
            <w:u w:val="single"/>
            <w:rtl w:val="0"/>
          </w:rPr>
          <w:t xml:space="preserve">https://www.f.bg.ac.rs/informacije-studiranje/plan-nastave</w:t>
        </w:r>
      </w:hyperlink>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p w:rsidR="00000000" w:rsidDel="00000000" w:rsidP="00000000" w:rsidRDefault="00000000" w:rsidRPr="00000000" w14:paraId="00000189">
      <w:pPr>
        <w:numPr>
          <w:ilvl w:val="0"/>
          <w:numId w:val="12"/>
        </w:numPr>
        <w:spacing w:after="0" w:line="36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Планови и програми свих предмета на мастер академским студијама филозофије: </w:t>
      </w:r>
      <w:hyperlink r:id="rId12">
        <w:r w:rsidDel="00000000" w:rsidR="00000000" w:rsidRPr="00000000">
          <w:rPr>
            <w:rFonts w:ascii="Times New Roman" w:cs="Times New Roman" w:eastAsia="Times New Roman" w:hAnsi="Times New Roman"/>
            <w:color w:val="1155cc"/>
            <w:sz w:val="24"/>
            <w:szCs w:val="24"/>
            <w:u w:val="single"/>
            <w:rtl w:val="0"/>
          </w:rPr>
          <w:t xml:space="preserve">https://www.f.bg.ac.rs/filozofija/program/master/2021</w:t>
        </w:r>
      </w:hyperlink>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p w:rsidR="00000000" w:rsidDel="00000000" w:rsidP="00000000" w:rsidRDefault="00000000" w:rsidRPr="00000000" w14:paraId="0000018A">
      <w:pPr>
        <w:numPr>
          <w:ilvl w:val="0"/>
          <w:numId w:val="11"/>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Распоред предавања на мастер академским студијама филозофије у првом семестру: </w:t>
      </w:r>
      <w:hyperlink r:id="rId13">
        <w:r w:rsidDel="00000000" w:rsidR="00000000" w:rsidRPr="00000000">
          <w:rPr>
            <w:rFonts w:ascii="Times New Roman" w:cs="Times New Roman" w:eastAsia="Times New Roman" w:hAnsi="Times New Roman"/>
            <w:color w:val="1155cc"/>
            <w:sz w:val="24"/>
            <w:szCs w:val="24"/>
            <w:u w:val="single"/>
            <w:rtl w:val="0"/>
          </w:rPr>
          <w:t xml:space="preserve">https://www.f.bg.ac.rs/filozofija/raspored/master/1</w:t>
        </w:r>
      </w:hyperlink>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p w:rsidR="00000000" w:rsidDel="00000000" w:rsidP="00000000" w:rsidRDefault="00000000" w:rsidRPr="00000000" w14:paraId="0000018B">
      <w:pPr>
        <w:numPr>
          <w:ilvl w:val="0"/>
          <w:numId w:val="11"/>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Распоред предавања на мастер академским студијама филозофије у другом семестру: </w:t>
      </w:r>
      <w:hyperlink r:id="rId14">
        <w:r w:rsidDel="00000000" w:rsidR="00000000" w:rsidRPr="00000000">
          <w:rPr>
            <w:rFonts w:ascii="Times New Roman" w:cs="Times New Roman" w:eastAsia="Times New Roman" w:hAnsi="Times New Roman"/>
            <w:color w:val="1155cc"/>
            <w:sz w:val="24"/>
            <w:szCs w:val="24"/>
            <w:u w:val="single"/>
            <w:rtl w:val="0"/>
          </w:rPr>
          <w:t xml:space="preserve">https://www.f.bg.ac.rs/filozofija/raspored/master/2</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8C">
      <w:pPr>
        <w:spacing w:after="0" w:line="36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8D">
      <w:pPr>
        <w:spacing w:after="0" w:line="360" w:lineRule="auto"/>
        <w:ind w:left="0" w:firstLine="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Пре почетка првог семестра студенти су у обавези да се одлуче за групе предмета у којима се налазе сви изборни предмети.</w:t>
      </w:r>
    </w:p>
    <w:p w:rsidR="00000000" w:rsidDel="00000000" w:rsidP="00000000" w:rsidRDefault="00000000" w:rsidRPr="00000000" w14:paraId="0000018E">
      <w:pPr>
        <w:spacing w:after="0" w:line="360"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Сваки план и програм предмета садржи следеће:</w:t>
      </w:r>
    </w:p>
    <w:p w:rsidR="00000000" w:rsidDel="00000000" w:rsidP="00000000" w:rsidRDefault="00000000" w:rsidRPr="00000000" w14:paraId="0000018F">
      <w:pPr>
        <w:numPr>
          <w:ilvl w:val="0"/>
          <w:numId w:val="13"/>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основне податке о предмету: назив, година, број ЕСПБ бодова, услови;</w:t>
      </w:r>
    </w:p>
    <w:p w:rsidR="00000000" w:rsidDel="00000000" w:rsidP="00000000" w:rsidRDefault="00000000" w:rsidRPr="00000000" w14:paraId="00000190">
      <w:pPr>
        <w:numPr>
          <w:ilvl w:val="0"/>
          <w:numId w:val="13"/>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циљеве предмета, садржај и структуру предмета;</w:t>
      </w:r>
    </w:p>
    <w:p w:rsidR="00000000" w:rsidDel="00000000" w:rsidP="00000000" w:rsidRDefault="00000000" w:rsidRPr="00000000" w14:paraId="00000191">
      <w:pPr>
        <w:numPr>
          <w:ilvl w:val="0"/>
          <w:numId w:val="13"/>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план и распоред извођења наставе (предавања и вежбе);</w:t>
      </w:r>
    </w:p>
    <w:p w:rsidR="00000000" w:rsidDel="00000000" w:rsidP="00000000" w:rsidRDefault="00000000" w:rsidRPr="00000000" w14:paraId="00000192">
      <w:pPr>
        <w:numPr>
          <w:ilvl w:val="0"/>
          <w:numId w:val="13"/>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начин оцењивања на предмету;</w:t>
      </w:r>
    </w:p>
    <w:p w:rsidR="00000000" w:rsidDel="00000000" w:rsidP="00000000" w:rsidRDefault="00000000" w:rsidRPr="00000000" w14:paraId="00000193">
      <w:pPr>
        <w:numPr>
          <w:ilvl w:val="0"/>
          <w:numId w:val="13"/>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уџбенике, односно обавезну и допунску литературу;</w:t>
      </w:r>
    </w:p>
    <w:p w:rsidR="00000000" w:rsidDel="00000000" w:rsidP="00000000" w:rsidRDefault="00000000" w:rsidRPr="00000000" w14:paraId="00000194">
      <w:pPr>
        <w:numPr>
          <w:ilvl w:val="0"/>
          <w:numId w:val="13"/>
        </w:numPr>
        <w:spacing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податке о наставницима и сарадницима на предмету.</w:t>
      </w:r>
    </w:p>
    <w:p w:rsidR="00000000" w:rsidDel="00000000" w:rsidP="00000000" w:rsidRDefault="00000000" w:rsidRPr="00000000" w14:paraId="00000195">
      <w:pPr>
        <w:spacing w:after="0" w:line="360"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Из наставног плана предмета може се видети да наставу на Mастер академским студијама филозофије на Филозофском факултету Универзитета у Београду карактерише више разноврсних облика рада, као што су предавања, интерактивни облици наставе, вежбе, консултације, стручна пракса, а облици провере знања (предиспитне обавезе) који се примењују су: семинарски рад, колоквијум, индивидуални и групни пројекти, презентације, итд. На вежбама се такође континуирано проверава знање студената класичним испитивањем, израдом задатака и презентација, тестовима, при чему се облик провере знања прилагођава природи предмета и величини групе. Успешност студената у савладавању наставног предмета прати се континуирано током наставе и изражава у поенима. У књигама предмета су дефинисани облици рада студената који се оцењују, начин оцењивања сваког облика рада понаособ и број поена које ти облици рада доносе.</w:t>
      </w:r>
    </w:p>
    <w:p w:rsidR="00000000" w:rsidDel="00000000" w:rsidP="00000000" w:rsidRDefault="00000000" w:rsidRPr="00000000" w14:paraId="00000196">
      <w:pPr>
        <w:spacing w:after="0" w:line="360"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Контрола квалитета наставног процеса се огледа и у стицању активних компетенција (педагошког искуства) наставника и сарадника за извођење наставе карактеристичне за високошколске установе.</w:t>
      </w:r>
    </w:p>
    <w:p w:rsidR="00000000" w:rsidDel="00000000" w:rsidP="00000000" w:rsidRDefault="00000000" w:rsidRPr="00000000" w14:paraId="00000197">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Један од примера је и приступно предавање које су у обавези да одрже сви кандидати пријављени на расписани конкурс за избор у звање доцента, приликом првог и сваког наредног избора у то звање, без обзира на претходно педагошко искуство, као и приликом избора у звање ванредног професора, уколико немају одговарајуће педагошко искуство.</w:t>
      </w:r>
      <w:r w:rsidDel="00000000" w:rsidR="00000000" w:rsidRPr="00000000">
        <w:rPr>
          <w:rtl w:val="0"/>
        </w:rPr>
      </w:r>
    </w:p>
    <w:p w:rsidR="00000000" w:rsidDel="00000000" w:rsidP="00000000" w:rsidRDefault="00000000" w:rsidRPr="00000000" w14:paraId="00000198">
      <w:pPr>
        <w:spacing w:after="0" w:line="360"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На Одељењу за филозофију се у наставни процес </w:t>
      </w:r>
      <w:r w:rsidDel="00000000" w:rsidR="00000000" w:rsidRPr="00000000">
        <w:rPr>
          <w:rFonts w:ascii="Times New Roman" w:cs="Times New Roman" w:eastAsia="Times New Roman" w:hAnsi="Times New Roman"/>
          <w:sz w:val="24"/>
          <w:szCs w:val="24"/>
          <w:rtl w:val="0"/>
        </w:rPr>
        <w:t xml:space="preserve">уведене су </w:t>
      </w:r>
      <w:r w:rsidDel="00000000" w:rsidR="00000000" w:rsidRPr="00000000">
        <w:rPr>
          <w:rFonts w:ascii="Times New Roman" w:cs="Times New Roman" w:eastAsia="Times New Roman" w:hAnsi="Times New Roman"/>
          <w:color w:val="000000"/>
          <w:sz w:val="24"/>
          <w:szCs w:val="24"/>
          <w:rtl w:val="0"/>
        </w:rPr>
        <w:t xml:space="preserve">и методе </w:t>
      </w:r>
      <w:r w:rsidDel="00000000" w:rsidR="00000000" w:rsidRPr="00000000">
        <w:rPr>
          <w:rFonts w:ascii="Times New Roman" w:cs="Times New Roman" w:eastAsia="Times New Roman" w:hAnsi="Times New Roman"/>
          <w:i w:val="1"/>
          <w:color w:val="000000"/>
          <w:sz w:val="24"/>
          <w:szCs w:val="24"/>
          <w:rtl w:val="0"/>
        </w:rPr>
        <w:t xml:space="preserve">e-learning</w:t>
      </w:r>
      <w:r w:rsidDel="00000000" w:rsidR="00000000" w:rsidRPr="00000000">
        <w:rPr>
          <w:rFonts w:ascii="Times New Roman" w:cs="Times New Roman" w:eastAsia="Times New Roman" w:hAnsi="Times New Roman"/>
          <w:color w:val="000000"/>
          <w:sz w:val="24"/>
          <w:szCs w:val="24"/>
          <w:rtl w:val="0"/>
        </w:rPr>
        <w:t xml:space="preserve">-a преко </w:t>
      </w:r>
      <w:r w:rsidDel="00000000" w:rsidR="00000000" w:rsidRPr="00000000">
        <w:rPr>
          <w:rFonts w:ascii="Times New Roman" w:cs="Times New Roman" w:eastAsia="Times New Roman" w:hAnsi="Times New Roman"/>
          <w:i w:val="1"/>
          <w:color w:val="000000"/>
          <w:sz w:val="24"/>
          <w:szCs w:val="24"/>
          <w:rtl w:val="0"/>
        </w:rPr>
        <w:t xml:space="preserve">Moodle</w:t>
      </w:r>
      <w:r w:rsidDel="00000000" w:rsidR="00000000" w:rsidRPr="00000000">
        <w:rPr>
          <w:rFonts w:ascii="Times New Roman" w:cs="Times New Roman" w:eastAsia="Times New Roman" w:hAnsi="Times New Roman"/>
          <w:color w:val="000000"/>
          <w:sz w:val="24"/>
          <w:szCs w:val="24"/>
          <w:rtl w:val="0"/>
        </w:rPr>
        <w:t xml:space="preserve"> платформе, </w:t>
      </w:r>
      <w:r w:rsidDel="00000000" w:rsidR="00000000" w:rsidRPr="00000000">
        <w:rPr>
          <w:rFonts w:ascii="Times New Roman" w:cs="Times New Roman" w:eastAsia="Times New Roman" w:hAnsi="Times New Roman"/>
          <w:i w:val="1"/>
          <w:color w:val="000000"/>
          <w:sz w:val="24"/>
          <w:szCs w:val="24"/>
          <w:rtl w:val="0"/>
        </w:rPr>
        <w:t xml:space="preserve">Zoom</w:t>
      </w:r>
      <w:r w:rsidDel="00000000" w:rsidR="00000000" w:rsidRPr="00000000">
        <w:rPr>
          <w:rFonts w:ascii="Times New Roman" w:cs="Times New Roman" w:eastAsia="Times New Roman" w:hAnsi="Times New Roman"/>
          <w:color w:val="000000"/>
          <w:sz w:val="24"/>
          <w:szCs w:val="24"/>
          <w:rtl w:val="0"/>
        </w:rPr>
        <w:t xml:space="preserve"> апликације, </w:t>
      </w:r>
      <w:r w:rsidDel="00000000" w:rsidR="00000000" w:rsidRPr="00000000">
        <w:rPr>
          <w:rFonts w:ascii="Times New Roman" w:cs="Times New Roman" w:eastAsia="Times New Roman" w:hAnsi="Times New Roman"/>
          <w:i w:val="1"/>
          <w:color w:val="000000"/>
          <w:sz w:val="24"/>
          <w:szCs w:val="24"/>
          <w:rtl w:val="0"/>
        </w:rPr>
        <w:t xml:space="preserve">Skype</w:t>
      </w:r>
      <w:r w:rsidDel="00000000" w:rsidR="00000000" w:rsidRPr="00000000">
        <w:rPr>
          <w:rFonts w:ascii="Times New Roman" w:cs="Times New Roman" w:eastAsia="Times New Roman" w:hAnsi="Times New Roman"/>
          <w:color w:val="000000"/>
          <w:sz w:val="24"/>
          <w:szCs w:val="24"/>
          <w:rtl w:val="0"/>
        </w:rPr>
        <w:t xml:space="preserve"> и сличних програма</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199">
      <w:pPr>
        <w:spacing w:after="0" w:line="360" w:lineRule="auto"/>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9A">
      <w:pPr>
        <w:spacing w:after="0" w:line="360"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На основу анализе резултата анкета и показатеља студирања, за период од </w:t>
      </w:r>
      <w:r w:rsidDel="00000000" w:rsidR="00000000" w:rsidRPr="00000000">
        <w:rPr>
          <w:rFonts w:ascii="Times New Roman" w:cs="Times New Roman" w:eastAsia="Times New Roman" w:hAnsi="Times New Roman"/>
          <w:sz w:val="24"/>
          <w:szCs w:val="24"/>
          <w:rtl w:val="0"/>
        </w:rPr>
        <w:t xml:space="preserve">2021</w:t>
      </w:r>
      <w:r w:rsidDel="00000000" w:rsidR="00000000" w:rsidRPr="00000000">
        <w:rPr>
          <w:rFonts w:ascii="Times New Roman" w:cs="Times New Roman" w:eastAsia="Times New Roman" w:hAnsi="Times New Roman"/>
          <w:color w:val="000000"/>
          <w:sz w:val="24"/>
          <w:szCs w:val="24"/>
          <w:rtl w:val="0"/>
        </w:rPr>
        <w:t xml:space="preserve">–</w:t>
      </w:r>
      <w:r w:rsidDel="00000000" w:rsidR="00000000" w:rsidRPr="00000000">
        <w:rPr>
          <w:rFonts w:ascii="Times New Roman" w:cs="Times New Roman" w:eastAsia="Times New Roman" w:hAnsi="Times New Roman"/>
          <w:sz w:val="24"/>
          <w:szCs w:val="24"/>
          <w:rtl w:val="0"/>
        </w:rPr>
        <w:t xml:space="preserve">2025</w:t>
      </w:r>
      <w:r w:rsidDel="00000000" w:rsidR="00000000" w:rsidRPr="00000000">
        <w:rPr>
          <w:rFonts w:ascii="Times New Roman" w:cs="Times New Roman" w:eastAsia="Times New Roman" w:hAnsi="Times New Roman"/>
          <w:color w:val="000000"/>
          <w:sz w:val="24"/>
          <w:szCs w:val="24"/>
          <w:rtl w:val="0"/>
        </w:rPr>
        <w:t xml:space="preserve"> године могуће је закључити:</w:t>
      </w:r>
    </w:p>
    <w:p w:rsidR="00000000" w:rsidDel="00000000" w:rsidP="00000000" w:rsidRDefault="00000000" w:rsidRPr="00000000" w14:paraId="0000019B">
      <w:pPr>
        <w:numPr>
          <w:ilvl w:val="0"/>
          <w:numId w:val="14"/>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Распоред одржавања наставе објављиван је правовремено на огласној табли и сајту Одељења за филозофију;</w:t>
      </w:r>
    </w:p>
    <w:p w:rsidR="00000000" w:rsidDel="00000000" w:rsidP="00000000" w:rsidRDefault="00000000" w:rsidRPr="00000000" w14:paraId="0000019C">
      <w:pPr>
        <w:numPr>
          <w:ilvl w:val="0"/>
          <w:numId w:val="14"/>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Оквирни распоред испита свих испитних рокова објављиван је за дату академску годину правовремено тако да су наставници, сарадници и студенти могли на време да планирају свој годишњи календар активности;</w:t>
      </w:r>
    </w:p>
    <w:p w:rsidR="00000000" w:rsidDel="00000000" w:rsidP="00000000" w:rsidRDefault="00000000" w:rsidRPr="00000000" w14:paraId="0000019D">
      <w:pPr>
        <w:numPr>
          <w:ilvl w:val="0"/>
          <w:numId w:val="14"/>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Редовност извођења наставе била је у потпуности заступљена;</w:t>
      </w:r>
    </w:p>
    <w:p w:rsidR="00000000" w:rsidDel="00000000" w:rsidP="00000000" w:rsidRDefault="00000000" w:rsidRPr="00000000" w14:paraId="0000019E">
      <w:pPr>
        <w:numPr>
          <w:ilvl w:val="0"/>
          <w:numId w:val="14"/>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Редовност обављања испита била је у потпуности заступљена;</w:t>
      </w:r>
    </w:p>
    <w:p w:rsidR="00000000" w:rsidDel="00000000" w:rsidP="00000000" w:rsidRDefault="00000000" w:rsidRPr="00000000" w14:paraId="0000019F">
      <w:pPr>
        <w:numPr>
          <w:ilvl w:val="0"/>
          <w:numId w:val="14"/>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Термини пријема испитних пријава у потпуности су се поштовали:</w:t>
      </w:r>
      <w:r w:rsidDel="00000000" w:rsidR="00000000" w:rsidRPr="00000000">
        <w:rPr>
          <w:rtl w:val="0"/>
        </w:rPr>
      </w:r>
    </w:p>
    <w:p w:rsidR="00000000" w:rsidDel="00000000" w:rsidP="00000000" w:rsidRDefault="00000000" w:rsidRPr="00000000" w14:paraId="000001A0">
      <w:pPr>
        <w:numPr>
          <w:ilvl w:val="0"/>
          <w:numId w:val="14"/>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Процедура пријаве, израде и одбране завршних радова за студенте старијих генерација у потпуности је заступљена.</w:t>
      </w:r>
      <w:r w:rsidDel="00000000" w:rsidR="00000000" w:rsidRPr="00000000">
        <w:rPr>
          <w:rtl w:val="0"/>
        </w:rPr>
      </w:r>
    </w:p>
    <w:p w:rsidR="00000000" w:rsidDel="00000000" w:rsidP="00000000" w:rsidRDefault="00000000" w:rsidRPr="00000000" w14:paraId="000001A1">
      <w:pPr>
        <w:numPr>
          <w:ilvl w:val="0"/>
          <w:numId w:val="14"/>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Термини овере семестра и уписа у наредну академску годину у потпуности су се поштовали и увек се излазило у сусрет студентима;</w:t>
      </w:r>
      <w:r w:rsidDel="00000000" w:rsidR="00000000" w:rsidRPr="00000000">
        <w:rPr>
          <w:rtl w:val="0"/>
        </w:rPr>
      </w:r>
    </w:p>
    <w:p w:rsidR="00000000" w:rsidDel="00000000" w:rsidP="00000000" w:rsidRDefault="00000000" w:rsidRPr="00000000" w14:paraId="000001A2">
      <w:pPr>
        <w:numPr>
          <w:ilvl w:val="0"/>
          <w:numId w:val="14"/>
        </w:numP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Процедура пријема студената на Мастер академске филозофије била је у потпуном</w:t>
      </w:r>
      <w:r w:rsidDel="00000000" w:rsidR="00000000" w:rsidRPr="00000000">
        <w:rPr>
          <w:rFonts w:ascii="Times New Roman" w:cs="Times New Roman" w:eastAsia="Times New Roman" w:hAnsi="Times New Roman"/>
          <w:color w:val="00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складу са Статутом Факултета и правилницима који се односе на ову област.</w:t>
      </w:r>
      <w:r w:rsidDel="00000000" w:rsidR="00000000" w:rsidRPr="00000000">
        <w:rPr>
          <w:rtl w:val="0"/>
        </w:rPr>
      </w:r>
    </w:p>
    <w:p w:rsidR="00000000" w:rsidDel="00000000" w:rsidP="00000000" w:rsidRDefault="00000000" w:rsidRPr="00000000" w14:paraId="000001A3">
      <w:pPr>
        <w:spacing w:after="0" w:line="360" w:lineRule="auto"/>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A4">
      <w:pPr>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A5">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6">
      <w:pPr>
        <w:widowControl w:val="0"/>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б) SWOT анализа квалитета наставног процеса (ПРЕДНОСТИ, СЛАБОСТИ, МОГУЋНОСТИ, ОПАСНОСТИ) </w:t>
      </w:r>
    </w:p>
    <w:p w:rsidR="00000000" w:rsidDel="00000000" w:rsidP="00000000" w:rsidRDefault="00000000" w:rsidRPr="00000000" w14:paraId="000001A7">
      <w:pPr>
        <w:widowControl w:val="0"/>
        <w:spacing w:after="0" w:lineRule="auto"/>
        <w:jc w:val="both"/>
        <w:rPr>
          <w:rFonts w:ascii="Times New Roman" w:cs="Times New Roman" w:eastAsia="Times New Roman" w:hAnsi="Times New Roman"/>
          <w:sz w:val="24"/>
          <w:szCs w:val="24"/>
        </w:rPr>
      </w:pPr>
      <w:r w:rsidDel="00000000" w:rsidR="00000000" w:rsidRPr="00000000">
        <w:rPr>
          <w:rtl w:val="0"/>
        </w:rPr>
      </w:r>
    </w:p>
    <w:tbl>
      <w:tblPr>
        <w:tblStyle w:val="Table5"/>
        <w:tblW w:w="1014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304"/>
        <w:gridCol w:w="884"/>
        <w:gridCol w:w="4066"/>
        <w:gridCol w:w="887"/>
        <w:tblGridChange w:id="0">
          <w:tblGrid>
            <w:gridCol w:w="4304"/>
            <w:gridCol w:w="884"/>
            <w:gridCol w:w="4066"/>
            <w:gridCol w:w="887"/>
          </w:tblGrid>
        </w:tblGridChange>
      </w:tblGrid>
      <w:tr>
        <w:trPr>
          <w:cantSplit w:val="0"/>
          <w:tblHeader w:val="0"/>
        </w:trPr>
        <w:tc>
          <w:tcPr>
            <w:gridSpan w:val="2"/>
          </w:tcPr>
          <w:p w:rsidR="00000000" w:rsidDel="00000000" w:rsidP="00000000" w:rsidRDefault="00000000" w:rsidRPr="00000000" w14:paraId="000001A8">
            <w:pPr>
              <w:widowControl w:val="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ПРЕДНОСТИ</w:t>
            </w:r>
          </w:p>
        </w:tc>
        <w:tc>
          <w:tcPr>
            <w:gridSpan w:val="2"/>
          </w:tcPr>
          <w:p w:rsidR="00000000" w:rsidDel="00000000" w:rsidP="00000000" w:rsidRDefault="00000000" w:rsidRPr="00000000" w14:paraId="000001AA">
            <w:pPr>
              <w:widowControl w:val="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СЛАБОСТИ</w:t>
            </w:r>
          </w:p>
        </w:tc>
      </w:tr>
      <w:tr>
        <w:trPr>
          <w:cantSplit w:val="0"/>
          <w:tblHeader w:val="0"/>
        </w:trPr>
        <w:tc>
          <w:tcPr/>
          <w:p w:rsidR="00000000" w:rsidDel="00000000" w:rsidP="00000000" w:rsidRDefault="00000000" w:rsidRPr="00000000" w14:paraId="000001AC">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Компетентни и мотивисани наставници и сарадници</w:t>
            </w:r>
          </w:p>
        </w:tc>
        <w:tc>
          <w:tcPr/>
          <w:p w:rsidR="00000000" w:rsidDel="00000000" w:rsidP="00000000" w:rsidRDefault="00000000" w:rsidRPr="00000000" w14:paraId="000001AD">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01AE">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Постојање застареле, недовољне и неисправне опреме у неким слушаоницама</w:t>
            </w:r>
          </w:p>
        </w:tc>
        <w:tc>
          <w:tcPr/>
          <w:p w:rsidR="00000000" w:rsidDel="00000000" w:rsidP="00000000" w:rsidRDefault="00000000" w:rsidRPr="00000000" w14:paraId="000001AF">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blHeader w:val="0"/>
        </w:trPr>
        <w:tc>
          <w:tcPr/>
          <w:p w:rsidR="00000000" w:rsidDel="00000000" w:rsidP="00000000" w:rsidRDefault="00000000" w:rsidRPr="00000000" w14:paraId="000001B0">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Активно учешће студената у наставном процесу путем сугестија током насаве </w:t>
            </w:r>
          </w:p>
        </w:tc>
        <w:tc>
          <w:tcPr/>
          <w:p w:rsidR="00000000" w:rsidDel="00000000" w:rsidP="00000000" w:rsidRDefault="00000000" w:rsidRPr="00000000" w14:paraId="000001B1">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01B2">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Неравномерна расподела студената по модулима</w:t>
            </w:r>
          </w:p>
        </w:tc>
        <w:tc>
          <w:tcPr/>
          <w:p w:rsidR="00000000" w:rsidDel="00000000" w:rsidP="00000000" w:rsidRDefault="00000000" w:rsidRPr="00000000" w14:paraId="000001B3">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blHeader w:val="0"/>
        </w:trPr>
        <w:tc>
          <w:tcPr/>
          <w:p w:rsidR="00000000" w:rsidDel="00000000" w:rsidP="00000000" w:rsidRDefault="00000000" w:rsidRPr="00000000" w14:paraId="000001B4">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Распоред часова и информације о свим предметима су јавно доступни на интернет страници Одељења за филозофију</w:t>
            </w:r>
          </w:p>
        </w:tc>
        <w:tc>
          <w:tcPr/>
          <w:p w:rsidR="00000000" w:rsidDel="00000000" w:rsidP="00000000" w:rsidRDefault="00000000" w:rsidRPr="00000000" w14:paraId="000001B5">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01B6">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Недовољна заинтересованост, упознавање и укључење већег броја наставника у систематско праћење квалитета наставе</w:t>
            </w:r>
          </w:p>
        </w:tc>
        <w:tc>
          <w:tcPr/>
          <w:p w:rsidR="00000000" w:rsidDel="00000000" w:rsidP="00000000" w:rsidRDefault="00000000" w:rsidRPr="00000000" w14:paraId="000001B7">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blHeader w:val="0"/>
        </w:trPr>
        <w:tc>
          <w:tcPr/>
          <w:p w:rsidR="00000000" w:rsidDel="00000000" w:rsidP="00000000" w:rsidRDefault="00000000" w:rsidRPr="00000000" w14:paraId="000001B8">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Успостављен систем интерактивне електронске комуникације са студентима</w:t>
            </w:r>
          </w:p>
        </w:tc>
        <w:tc>
          <w:tcPr/>
          <w:p w:rsidR="00000000" w:rsidDel="00000000" w:rsidP="00000000" w:rsidRDefault="00000000" w:rsidRPr="00000000" w14:paraId="000001B9">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01BA">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Неоствареност практичне примене знања</w:t>
            </w:r>
          </w:p>
        </w:tc>
        <w:tc>
          <w:tcPr/>
          <w:p w:rsidR="00000000" w:rsidDel="00000000" w:rsidP="00000000" w:rsidRDefault="00000000" w:rsidRPr="00000000" w14:paraId="000001BB">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blHeader w:val="0"/>
        </w:trPr>
        <w:tc>
          <w:tcPr/>
          <w:p w:rsidR="00000000" w:rsidDel="00000000" w:rsidP="00000000" w:rsidRDefault="00000000" w:rsidRPr="00000000" w14:paraId="000001BC">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Благовремено усвајање и објављивање календара активности, испитних рокова и сл.</w:t>
            </w:r>
          </w:p>
        </w:tc>
        <w:tc>
          <w:tcPr/>
          <w:p w:rsidR="00000000" w:rsidDel="00000000" w:rsidP="00000000" w:rsidRDefault="00000000" w:rsidRPr="00000000" w14:paraId="000001BD">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01BE">
            <w:pPr>
              <w:widowControl w:val="0"/>
              <w:jc w:val="both"/>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1BF">
            <w:pPr>
              <w:widowControl w:val="0"/>
              <w:jc w:val="both"/>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gridSpan w:val="2"/>
          </w:tcPr>
          <w:p w:rsidR="00000000" w:rsidDel="00000000" w:rsidP="00000000" w:rsidRDefault="00000000" w:rsidRPr="00000000" w14:paraId="000001C0">
            <w:pPr>
              <w:widowControl w:val="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МОГУЋНОСТИ</w:t>
            </w:r>
          </w:p>
        </w:tc>
        <w:tc>
          <w:tcPr>
            <w:gridSpan w:val="2"/>
          </w:tcPr>
          <w:p w:rsidR="00000000" w:rsidDel="00000000" w:rsidP="00000000" w:rsidRDefault="00000000" w:rsidRPr="00000000" w14:paraId="000001C2">
            <w:pPr>
              <w:widowControl w:val="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РИЗИЦИ</w:t>
            </w:r>
          </w:p>
        </w:tc>
      </w:tr>
      <w:tr>
        <w:trPr>
          <w:cantSplit w:val="0"/>
          <w:tblHeader w:val="0"/>
        </w:trPr>
        <w:tc>
          <w:tcPr/>
          <w:p w:rsidR="00000000" w:rsidDel="00000000" w:rsidP="00000000" w:rsidRDefault="00000000" w:rsidRPr="00000000" w14:paraId="000001C4">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Упознавање и укључење већег броја наставника у систематско праћење квалитета наставе</w:t>
            </w:r>
          </w:p>
        </w:tc>
        <w:tc>
          <w:tcPr/>
          <w:p w:rsidR="00000000" w:rsidDel="00000000" w:rsidP="00000000" w:rsidRDefault="00000000" w:rsidRPr="00000000" w14:paraId="000001C5">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01C6">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Нерегулисана заштита ауторских права за наставни материјал доступан на интернет страници Факултета (</w:t>
            </w:r>
            <w:r w:rsidDel="00000000" w:rsidR="00000000" w:rsidRPr="00000000">
              <w:rPr>
                <w:rFonts w:ascii="Times New Roman" w:cs="Times New Roman" w:eastAsia="Times New Roman" w:hAnsi="Times New Roman"/>
                <w:color w:val="000000"/>
                <w:sz w:val="24"/>
                <w:szCs w:val="24"/>
                <w:rtl w:val="0"/>
              </w:rPr>
              <w:t xml:space="preserve">Moodle платформе</w:t>
            </w: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01C7">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blHeader w:val="0"/>
        </w:trPr>
        <w:tc>
          <w:tcPr/>
          <w:p w:rsidR="00000000" w:rsidDel="00000000" w:rsidP="00000000" w:rsidRDefault="00000000" w:rsidRPr="00000000" w14:paraId="000001C8">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Увођење нових метода наставе и праћење њихове делотворности</w:t>
            </w:r>
          </w:p>
          <w:p w:rsidR="00000000" w:rsidDel="00000000" w:rsidP="00000000" w:rsidRDefault="00000000" w:rsidRPr="00000000" w14:paraId="000001C9">
            <w:pPr>
              <w:widowControl w:val="0"/>
              <w:jc w:val="both"/>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1CA">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01CB">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Неједнака оптерећеност студената</w:t>
            </w:r>
          </w:p>
        </w:tc>
        <w:tc>
          <w:tcPr/>
          <w:p w:rsidR="00000000" w:rsidDel="00000000" w:rsidP="00000000" w:rsidRDefault="00000000" w:rsidRPr="00000000" w14:paraId="000001CC">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blHeader w:val="0"/>
        </w:trPr>
        <w:tc>
          <w:tcPr/>
          <w:p w:rsidR="00000000" w:rsidDel="00000000" w:rsidP="00000000" w:rsidRDefault="00000000" w:rsidRPr="00000000" w14:paraId="000001CD">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Успоставити  сарадњу са другим државним и високошколским институцијама ради организације редовне праксе </w:t>
            </w:r>
          </w:p>
        </w:tc>
        <w:tc>
          <w:tcPr/>
          <w:p w:rsidR="00000000" w:rsidDel="00000000" w:rsidP="00000000" w:rsidRDefault="00000000" w:rsidRPr="00000000" w14:paraId="000001CE">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01CF">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Проблем са применљивошћу знања услед недовољне практичне ангажованости студената</w:t>
            </w:r>
          </w:p>
        </w:tc>
        <w:tc>
          <w:tcPr/>
          <w:p w:rsidR="00000000" w:rsidDel="00000000" w:rsidP="00000000" w:rsidRDefault="00000000" w:rsidRPr="00000000" w14:paraId="000001D0">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blHeader w:val="0"/>
        </w:trPr>
        <w:tc>
          <w:tcPr/>
          <w:p w:rsidR="00000000" w:rsidDel="00000000" w:rsidP="00000000" w:rsidRDefault="00000000" w:rsidRPr="00000000" w14:paraId="000001D1">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Технички унапредити простор за рад  студената, нови програми за обраду података</w:t>
            </w:r>
          </w:p>
        </w:tc>
        <w:tc>
          <w:tcPr/>
          <w:p w:rsidR="00000000" w:rsidDel="00000000" w:rsidP="00000000" w:rsidRDefault="00000000" w:rsidRPr="00000000" w14:paraId="000001D2">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01D3">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Непознавање савремених програма за обраду података</w:t>
            </w:r>
          </w:p>
        </w:tc>
        <w:tc>
          <w:tcPr/>
          <w:p w:rsidR="00000000" w:rsidDel="00000000" w:rsidP="00000000" w:rsidRDefault="00000000" w:rsidRPr="00000000" w14:paraId="000001D4">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blHeader w:val="0"/>
        </w:trPr>
        <w:tc>
          <w:tcPr>
            <w:gridSpan w:val="4"/>
          </w:tcPr>
          <w:p w:rsidR="00000000" w:rsidDel="00000000" w:rsidP="00000000" w:rsidRDefault="00000000" w:rsidRPr="00000000" w14:paraId="000001D5">
            <w:pPr>
              <w:widowControl w:val="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Скала за квантификацију процене:+++ - високо значајно, ++ - средње значајно, + - мало значајно</w:t>
            </w:r>
          </w:p>
        </w:tc>
      </w:tr>
    </w:tbl>
    <w:p w:rsidR="00000000" w:rsidDel="00000000" w:rsidP="00000000" w:rsidRDefault="00000000" w:rsidRPr="00000000" w14:paraId="000001D9">
      <w:pPr>
        <w:widowControl w:val="0"/>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A">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5.3. Предлог мера и активности за унапређење квалитета наставног процеса</w:t>
      </w:r>
    </w:p>
    <w:p w:rsidR="00000000" w:rsidDel="00000000" w:rsidP="00000000" w:rsidRDefault="00000000" w:rsidRPr="00000000" w14:paraId="000001DB">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Акциони план за Стандард 5</w:t>
      </w:r>
    </w:p>
    <w:tbl>
      <w:tblPr>
        <w:tblStyle w:val="Table6"/>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001"/>
        <w:gridCol w:w="1938"/>
        <w:gridCol w:w="1408"/>
        <w:gridCol w:w="3003"/>
        <w:tblGridChange w:id="0">
          <w:tblGrid>
            <w:gridCol w:w="3001"/>
            <w:gridCol w:w="1938"/>
            <w:gridCol w:w="1408"/>
            <w:gridCol w:w="3003"/>
          </w:tblGrid>
        </w:tblGridChange>
      </w:tblGrid>
      <w:tr>
        <w:trPr>
          <w:cantSplit w:val="0"/>
          <w:tblHeader w:val="0"/>
        </w:trPr>
        <w:tc>
          <w:tcPr/>
          <w:p w:rsidR="00000000" w:rsidDel="00000000" w:rsidP="00000000" w:rsidRDefault="00000000" w:rsidRPr="00000000" w14:paraId="000001DC">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Активност</w:t>
            </w:r>
            <w:r w:rsidDel="00000000" w:rsidR="00000000" w:rsidRPr="00000000">
              <w:rPr>
                <w:rtl w:val="0"/>
              </w:rPr>
            </w:r>
          </w:p>
        </w:tc>
        <w:tc>
          <w:tcPr/>
          <w:p w:rsidR="00000000" w:rsidDel="00000000" w:rsidP="00000000" w:rsidRDefault="00000000" w:rsidRPr="00000000" w14:paraId="000001DD">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Одговоран</w:t>
            </w:r>
            <w:r w:rsidDel="00000000" w:rsidR="00000000" w:rsidRPr="00000000">
              <w:rPr>
                <w:rtl w:val="0"/>
              </w:rPr>
            </w:r>
          </w:p>
        </w:tc>
        <w:tc>
          <w:tcPr/>
          <w:p w:rsidR="00000000" w:rsidDel="00000000" w:rsidP="00000000" w:rsidRDefault="00000000" w:rsidRPr="00000000" w14:paraId="000001DE">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Рок за извршење</w:t>
            </w:r>
            <w:r w:rsidDel="00000000" w:rsidR="00000000" w:rsidRPr="00000000">
              <w:rPr>
                <w:rtl w:val="0"/>
              </w:rPr>
            </w:r>
          </w:p>
        </w:tc>
        <w:tc>
          <w:tcPr/>
          <w:p w:rsidR="00000000" w:rsidDel="00000000" w:rsidP="00000000" w:rsidRDefault="00000000" w:rsidRPr="00000000" w14:paraId="000001DF">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Очекиван резултат</w:t>
            </w:r>
            <w:r w:rsidDel="00000000" w:rsidR="00000000" w:rsidRPr="00000000">
              <w:rPr>
                <w:rtl w:val="0"/>
              </w:rPr>
            </w:r>
          </w:p>
        </w:tc>
      </w:tr>
      <w:tr>
        <w:trPr>
          <w:cantSplit w:val="0"/>
          <w:tblHeader w:val="0"/>
        </w:trPr>
        <w:tc>
          <w:tcPr/>
          <w:p w:rsidR="00000000" w:rsidDel="00000000" w:rsidP="00000000" w:rsidRDefault="00000000" w:rsidRPr="00000000" w14:paraId="000001E0">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Осавремењивање учионица и техничке опреме</w:t>
            </w:r>
          </w:p>
        </w:tc>
        <w:tc>
          <w:tcPr/>
          <w:p w:rsidR="00000000" w:rsidDel="00000000" w:rsidP="00000000" w:rsidRDefault="00000000" w:rsidRPr="00000000" w14:paraId="000001E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Управа факултета, Управник одељења, Координатор за мастер студије, Предметни насавник</w:t>
            </w:r>
          </w:p>
        </w:tc>
        <w:tc>
          <w:tcPr/>
          <w:p w:rsidR="00000000" w:rsidDel="00000000" w:rsidP="00000000" w:rsidRDefault="00000000" w:rsidRPr="00000000" w14:paraId="000001E2">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Стално</w:t>
            </w:r>
            <w:r w:rsidDel="00000000" w:rsidR="00000000" w:rsidRPr="00000000">
              <w:rPr>
                <w:rtl w:val="0"/>
              </w:rPr>
            </w:r>
          </w:p>
        </w:tc>
        <w:tc>
          <w:tcPr/>
          <w:p w:rsidR="00000000" w:rsidDel="00000000" w:rsidP="00000000" w:rsidRDefault="00000000" w:rsidRPr="00000000" w14:paraId="000001E3">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Упознавање студената са савременијим техникама обраде података</w:t>
            </w:r>
          </w:p>
        </w:tc>
      </w:tr>
      <w:tr>
        <w:trPr>
          <w:cantSplit w:val="0"/>
          <w:tblHeader w:val="0"/>
        </w:trPr>
        <w:tc>
          <w:tcPr/>
          <w:p w:rsidR="00000000" w:rsidDel="00000000" w:rsidP="00000000" w:rsidRDefault="00000000" w:rsidRPr="00000000" w14:paraId="000001E4">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Интензивирање и оснаживање стручне праксе, обавезно прибављање мишљења о студенту практиканту;</w:t>
            </w:r>
          </w:p>
        </w:tc>
        <w:tc>
          <w:tcPr/>
          <w:p w:rsidR="00000000" w:rsidDel="00000000" w:rsidP="00000000" w:rsidRDefault="00000000" w:rsidRPr="00000000" w14:paraId="000001E5">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Продекан за наставу, управник одељења, координатор за мастер студије и предметни наставник</w:t>
            </w:r>
          </w:p>
        </w:tc>
        <w:tc>
          <w:tcPr/>
          <w:p w:rsidR="00000000" w:rsidDel="00000000" w:rsidP="00000000" w:rsidRDefault="00000000" w:rsidRPr="00000000" w14:paraId="000001E6">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 октобра 2025.</w:t>
            </w:r>
          </w:p>
        </w:tc>
        <w:tc>
          <w:tcPr/>
          <w:p w:rsidR="00000000" w:rsidDel="00000000" w:rsidP="00000000" w:rsidRDefault="00000000" w:rsidRPr="00000000" w14:paraId="000001E7">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Стручнији, самосталнији и мотивисанији студенти, чије квалитете уочавају послодавци</w:t>
            </w:r>
          </w:p>
          <w:p w:rsidR="00000000" w:rsidDel="00000000" w:rsidP="00000000" w:rsidRDefault="00000000" w:rsidRPr="00000000" w14:paraId="000001E8">
            <w:pPr>
              <w:spacing w:line="360" w:lineRule="auto"/>
              <w:ind w:firstLine="720"/>
              <w:jc w:val="both"/>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1E9">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A">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Табеле и прилози за Стандард 5</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1EB">
      <w:pPr>
        <w:jc w:val="both"/>
        <w:rPr>
          <w:rFonts w:ascii="Times New Roman" w:cs="Times New Roman" w:eastAsia="Times New Roman" w:hAnsi="Times New Roman"/>
          <w:sz w:val="24"/>
          <w:szCs w:val="24"/>
        </w:rPr>
      </w:pPr>
      <w:hyperlink w:anchor="bookmark=id.sshr71w3r0mt">
        <w:r w:rsidDel="00000000" w:rsidR="00000000" w:rsidRPr="00000000">
          <w:rPr>
            <w:rFonts w:ascii="Times New Roman" w:cs="Times New Roman" w:eastAsia="Times New Roman" w:hAnsi="Times New Roman"/>
            <w:b w:val="1"/>
            <w:color w:val="1155cc"/>
            <w:sz w:val="24"/>
            <w:szCs w:val="24"/>
            <w:u w:val="single"/>
            <w:rtl w:val="0"/>
          </w:rPr>
          <w:t xml:space="preserve">Прилог 5.1.</w:t>
        </w:r>
      </w:hyperlink>
      <w:r w:rsidDel="00000000" w:rsidR="00000000" w:rsidRPr="00000000">
        <w:rPr>
          <w:rFonts w:ascii="Times New Roman" w:cs="Times New Roman" w:eastAsia="Times New Roman" w:hAnsi="Times New Roman"/>
          <w:sz w:val="24"/>
          <w:szCs w:val="24"/>
          <w:rtl w:val="0"/>
        </w:rPr>
        <w:t xml:space="preserve"> Годишњи статистички извештаји о студентској евалуацији педагошког рада наставника  на мастер и докторским академским студијама филозофије.</w:t>
      </w:r>
    </w:p>
    <w:p w:rsidR="00000000" w:rsidDel="00000000" w:rsidP="00000000" w:rsidRDefault="00000000" w:rsidRPr="00000000" w14:paraId="000001EC">
      <w:pPr>
        <w:jc w:val="both"/>
        <w:rPr>
          <w:rFonts w:ascii="Times New Roman" w:cs="Times New Roman" w:eastAsia="Times New Roman" w:hAnsi="Times New Roman"/>
          <w:sz w:val="24"/>
          <w:szCs w:val="24"/>
        </w:rPr>
      </w:pPr>
      <w:hyperlink w:anchor="bookmark=id.dcfdvijdfge8">
        <w:r w:rsidDel="00000000" w:rsidR="00000000" w:rsidRPr="00000000">
          <w:rPr>
            <w:rFonts w:ascii="Times New Roman" w:cs="Times New Roman" w:eastAsia="Times New Roman" w:hAnsi="Times New Roman"/>
            <w:b w:val="1"/>
            <w:color w:val="1155cc"/>
            <w:sz w:val="24"/>
            <w:szCs w:val="24"/>
            <w:u w:val="single"/>
            <w:rtl w:val="0"/>
          </w:rPr>
          <w:t xml:space="preserve">Прилог 5.2.</w:t>
        </w:r>
      </w:hyperlink>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Процедуре и поступци који обезбеђују поштовање плана и распореда наставе</w:t>
      </w:r>
    </w:p>
    <w:p w:rsidR="00000000" w:rsidDel="00000000" w:rsidP="00000000" w:rsidRDefault="00000000" w:rsidRPr="00000000" w14:paraId="000001ED">
      <w:pPr>
        <w:jc w:val="both"/>
        <w:rPr>
          <w:rFonts w:ascii="Times New Roman" w:cs="Times New Roman" w:eastAsia="Times New Roman" w:hAnsi="Times New Roman"/>
          <w:sz w:val="24"/>
          <w:szCs w:val="24"/>
        </w:rPr>
      </w:pPr>
      <w:hyperlink r:id="rId15">
        <w:r w:rsidDel="00000000" w:rsidR="00000000" w:rsidRPr="00000000">
          <w:rPr>
            <w:rFonts w:ascii="Times New Roman" w:cs="Times New Roman" w:eastAsia="Times New Roman" w:hAnsi="Times New Roman"/>
            <w:b w:val="1"/>
            <w:color w:val="1155cc"/>
            <w:sz w:val="24"/>
            <w:szCs w:val="24"/>
            <w:u w:val="single"/>
            <w:rtl w:val="0"/>
          </w:rPr>
          <w:t xml:space="preserve">Прилог 5.3.</w:t>
        </w:r>
      </w:hyperlink>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Доказ о спроведеним активностима којима се подстиче стицање активних компетенција наставника и сарадника</w:t>
      </w:r>
    </w:p>
    <w:p w:rsidR="00000000" w:rsidDel="00000000" w:rsidP="00000000" w:rsidRDefault="00000000" w:rsidRPr="00000000" w14:paraId="000001EE">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F">
      <w:pPr>
        <w:jc w:val="both"/>
        <w:rPr>
          <w:rFonts w:ascii="Times New Roman" w:cs="Times New Roman" w:eastAsia="Times New Roman" w:hAnsi="Times New Roman"/>
          <w:sz w:val="24"/>
          <w:szCs w:val="24"/>
        </w:rPr>
      </w:pPr>
      <w:hyperlink w:anchor="bookmark=id.25h6djtgy8dm">
        <w:r w:rsidDel="00000000" w:rsidR="00000000" w:rsidRPr="00000000">
          <w:rPr>
            <w:rFonts w:ascii="Times New Roman" w:cs="Times New Roman" w:eastAsia="Times New Roman" w:hAnsi="Times New Roman"/>
            <w:b w:val="1"/>
            <w:color w:val="1155cc"/>
            <w:sz w:val="24"/>
            <w:szCs w:val="24"/>
            <w:u w:val="single"/>
            <w:rtl w:val="0"/>
          </w:rPr>
          <w:t xml:space="preserve">Прилог 5.3.а.</w:t>
        </w:r>
      </w:hyperlink>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Доказ о спроведеним активностима којима се подстиче стицање активних компетенција наставника и сарадника – размена наставног и ненаставног особља</w:t>
      </w:r>
    </w:p>
    <w:p w:rsidR="00000000" w:rsidDel="00000000" w:rsidP="00000000" w:rsidRDefault="00000000" w:rsidRPr="00000000" w14:paraId="000001F0">
      <w:pPr>
        <w:jc w:val="both"/>
        <w:rPr>
          <w:rFonts w:ascii="Times New Roman" w:cs="Times New Roman" w:eastAsia="Times New Roman" w:hAnsi="Times New Roman"/>
          <w:sz w:val="24"/>
          <w:szCs w:val="24"/>
        </w:rPr>
      </w:pPr>
      <w:hyperlink r:id="rId16">
        <w:r w:rsidDel="00000000" w:rsidR="00000000" w:rsidRPr="00000000">
          <w:rPr>
            <w:rFonts w:ascii="Times New Roman" w:cs="Times New Roman" w:eastAsia="Times New Roman" w:hAnsi="Times New Roman"/>
            <w:b w:val="1"/>
            <w:color w:val="1155cc"/>
            <w:sz w:val="24"/>
            <w:szCs w:val="24"/>
            <w:u w:val="single"/>
            <w:rtl w:val="0"/>
          </w:rPr>
          <w:t xml:space="preserve">Прилог 5.4.</w:t>
        </w:r>
      </w:hyperlink>
      <w:r w:rsidDel="00000000" w:rsidR="00000000" w:rsidRPr="00000000">
        <w:rPr>
          <w:rFonts w:ascii="Times New Roman" w:cs="Times New Roman" w:eastAsia="Times New Roman" w:hAnsi="Times New Roman"/>
          <w:sz w:val="24"/>
          <w:szCs w:val="24"/>
          <w:rtl w:val="0"/>
        </w:rPr>
        <w:t xml:space="preserve"> Правилник о студентском вредновању наставе и педагошког рада наставника бр. 635/1-V од дана 24.05.2007. године</w:t>
      </w:r>
    </w:p>
    <w:p w:rsidR="00000000" w:rsidDel="00000000" w:rsidP="00000000" w:rsidRDefault="00000000" w:rsidRPr="00000000" w14:paraId="000001F1">
      <w:pPr>
        <w:jc w:val="both"/>
        <w:rPr>
          <w:rFonts w:ascii="Times New Roman" w:cs="Times New Roman" w:eastAsia="Times New Roman" w:hAnsi="Times New Roman"/>
          <w:sz w:val="24"/>
          <w:szCs w:val="24"/>
        </w:rPr>
      </w:pPr>
      <w:bookmarkStart w:colFirst="0" w:colLast="0" w:name="_heading=h.p4zqr36n6e0h" w:id="4"/>
      <w:bookmarkEnd w:id="4"/>
      <w:hyperlink r:id="rId17">
        <w:r w:rsidDel="00000000" w:rsidR="00000000" w:rsidRPr="00000000">
          <w:rPr>
            <w:rFonts w:ascii="Times New Roman" w:cs="Times New Roman" w:eastAsia="Times New Roman" w:hAnsi="Times New Roman"/>
            <w:b w:val="1"/>
            <w:color w:val="1155cc"/>
            <w:sz w:val="24"/>
            <w:szCs w:val="24"/>
            <w:u w:val="single"/>
            <w:rtl w:val="0"/>
          </w:rPr>
          <w:t xml:space="preserve">Прилог 5.4.а.</w:t>
        </w:r>
      </w:hyperlink>
      <w:r w:rsidDel="00000000" w:rsidR="00000000" w:rsidRPr="00000000">
        <w:rPr>
          <w:rFonts w:ascii="Times New Roman" w:cs="Times New Roman" w:eastAsia="Times New Roman" w:hAnsi="Times New Roman"/>
          <w:sz w:val="24"/>
          <w:szCs w:val="24"/>
          <w:rtl w:val="0"/>
        </w:rPr>
        <w:t xml:space="preserve"> Измене и допуне Правилника о студентском вредновању наставе и педагошког рада наставника бр. 946/1-VI од дана 01.06.2017. године</w:t>
      </w:r>
    </w:p>
    <w:p w:rsidR="00000000" w:rsidDel="00000000" w:rsidP="00000000" w:rsidRDefault="00000000" w:rsidRPr="00000000" w14:paraId="000001F2">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3">
      <w:pPr>
        <w:pStyle w:val="Heading2"/>
        <w:spacing w:line="360" w:lineRule="auto"/>
        <w:jc w:val="left"/>
        <w:rPr>
          <w:sz w:val="24"/>
          <w:szCs w:val="24"/>
        </w:rPr>
      </w:pPr>
      <w:bookmarkStart w:colFirst="0" w:colLast="0" w:name="_heading=h.xjquqfxngdn7" w:id="5"/>
      <w:bookmarkEnd w:id="5"/>
      <w:r w:rsidDel="00000000" w:rsidR="00000000" w:rsidRPr="00000000">
        <w:rPr>
          <w:sz w:val="24"/>
          <w:szCs w:val="24"/>
          <w:rtl w:val="0"/>
        </w:rPr>
        <w:t xml:space="preserve">СТАНДАРД 7: КВАЛИТЕТ НАСТАВНИКА И САРАДНИКА</w:t>
      </w:r>
    </w:p>
    <w:p w:rsidR="00000000" w:rsidDel="00000000" w:rsidP="00000000" w:rsidRDefault="00000000" w:rsidRPr="00000000" w14:paraId="000001F4">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Квалитет наставника и сарадника обезбеђује се пажљивим планирањем и избором на основу јавног поступка, стварањем услова за перманентнo усавршавање и развој наставника и сарадника и провером квалитета њиховог рада у настави.</w:t>
      </w:r>
    </w:p>
    <w:p w:rsidR="00000000" w:rsidDel="00000000" w:rsidP="00000000" w:rsidRDefault="00000000" w:rsidRPr="00000000" w14:paraId="000001F5">
      <w:pPr>
        <w:spacing w:line="36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7.1. Опис стања</w:t>
      </w:r>
    </w:p>
    <w:p w:rsidR="00000000" w:rsidDel="00000000" w:rsidP="00000000" w:rsidRDefault="00000000" w:rsidRPr="00000000" w14:paraId="000001F6">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Квалитет наставника и сарадника обезбеђује се поштовањем прописа који регулишу избор наставника и сарадника на факултетима Универзитета у Београду и то на  основу: Закона о високом образовању Републике Србије, Статута Универзитета у Београду, Правилник о начину и поступку стицања звања и заснивања радног односа наставника Универзитета у Београду (Гласник Универзитета у Београду, бр. 237/22, 240/22 и 242/22), (видети </w:t>
      </w:r>
      <w:hyperlink r:id="rId18">
        <w:r w:rsidDel="00000000" w:rsidR="00000000" w:rsidRPr="00000000">
          <w:rPr>
            <w:rFonts w:ascii="Times New Roman" w:cs="Times New Roman" w:eastAsia="Times New Roman" w:hAnsi="Times New Roman"/>
            <w:color w:val="1155cc"/>
            <w:sz w:val="24"/>
            <w:szCs w:val="24"/>
            <w:u w:val="single"/>
            <w:rtl w:val="0"/>
          </w:rPr>
          <w:t xml:space="preserve">Прилог 7.1.а.</w:t>
        </w:r>
      </w:hyperlink>
      <w:r w:rsidDel="00000000" w:rsidR="00000000" w:rsidRPr="00000000">
        <w:rPr>
          <w:rFonts w:ascii="Times New Roman" w:cs="Times New Roman" w:eastAsia="Times New Roman" w:hAnsi="Times New Roman"/>
          <w:sz w:val="24"/>
          <w:szCs w:val="24"/>
          <w:rtl w:val="0"/>
        </w:rPr>
        <w:t xml:space="preserve">), Правилника о начину и поступку стицања звања и заснивања радног односа наставника Универзитета у Београду (Гласник Универзитета у Београду, бр. 200/17 и 210/19) и Правила о ближим условима за избор наставника и сарадника Филозофског факултета у Београду </w:t>
      </w:r>
      <w:r w:rsidDel="00000000" w:rsidR="00000000" w:rsidRPr="00000000">
        <w:rPr>
          <w:rFonts w:ascii="Times New Roman" w:cs="Times New Roman" w:eastAsia="Times New Roman" w:hAnsi="Times New Roman"/>
          <w:sz w:val="24"/>
          <w:szCs w:val="24"/>
          <w:highlight w:val="white"/>
          <w:rtl w:val="0"/>
        </w:rPr>
        <w:t xml:space="preserve">(видети </w:t>
      </w:r>
      <w:hyperlink r:id="rId19">
        <w:r w:rsidDel="00000000" w:rsidR="00000000" w:rsidRPr="00000000">
          <w:rPr>
            <w:rFonts w:ascii="Times New Roman" w:cs="Times New Roman" w:eastAsia="Times New Roman" w:hAnsi="Times New Roman"/>
            <w:color w:val="1155cc"/>
            <w:sz w:val="24"/>
            <w:szCs w:val="24"/>
            <w:u w:val="single"/>
            <w:rtl w:val="0"/>
          </w:rPr>
          <w:t xml:space="preserve">Прилог 7.1.б.</w:t>
        </w:r>
      </w:hyperlink>
      <w:r w:rsidDel="00000000" w:rsidR="00000000" w:rsidRPr="00000000">
        <w:rPr>
          <w:rFonts w:ascii="Times New Roman" w:cs="Times New Roman" w:eastAsia="Times New Roman" w:hAnsi="Times New Roman"/>
          <w:sz w:val="24"/>
          <w:szCs w:val="24"/>
          <w:highlight w:val="white"/>
          <w:rtl w:val="0"/>
        </w:rPr>
        <w:t xml:space="preserve">).</w:t>
      </w:r>
      <w:r w:rsidDel="00000000" w:rsidR="00000000" w:rsidRPr="00000000">
        <w:rPr>
          <w:rtl w:val="0"/>
        </w:rPr>
      </w:r>
    </w:p>
    <w:p w:rsidR="00000000" w:rsidDel="00000000" w:rsidP="00000000" w:rsidRDefault="00000000" w:rsidRPr="00000000" w14:paraId="000001F7">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Професори ангажовани на Мастер академским студијама филозофије уживају висок научни и стручни реноме у земљи и иностранству, они су уредници и/или рецензенти реномираних интернационалних и домаћих научних часописа. Осим у настави, већина наставника и сарадника програма су укључени у научно-истраживачке и развојне пројекте које финансира Министарство надлежно за послове науке, али и у пројекте које финансирају међународне институције и организације, државне институције, органи локалне самоуправе, домаћа предузећа и иностране компаније. Поједини наставници и сарадници одељења ангажовани су као консултанти или као чланови експертских група формираних од стране државних органа или међународних институција. Чланови Одељења који су ангажовани на програму мастер академских студија филозофије се труде да нове сараднике регрутују пре свега из реда најбољих студената. Њиховим укључењем у научно-истраживачки рад остварује се мисија континуираног обезбеђивања научног подмлатка.</w:t>
      </w:r>
    </w:p>
    <w:p w:rsidR="00000000" w:rsidDel="00000000" w:rsidP="00000000" w:rsidRDefault="00000000" w:rsidRPr="00000000" w14:paraId="000001F8">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9">
      <w:pPr>
        <w:spacing w:line="360" w:lineRule="auto"/>
        <w:jc w:val="both"/>
        <w:rPr>
          <w:rFonts w:ascii="Times New Roman" w:cs="Times New Roman" w:eastAsia="Times New Roman" w:hAnsi="Times New Roman"/>
          <w:sz w:val="24"/>
          <w:szCs w:val="24"/>
        </w:rPr>
      </w:pPr>
      <w:bookmarkStart w:colFirst="0" w:colLast="0" w:name="_heading=h.5rysbc6cll1p" w:id="6"/>
      <w:bookmarkEnd w:id="6"/>
      <w:r w:rsidDel="00000000" w:rsidR="00000000" w:rsidRPr="00000000">
        <w:rPr>
          <w:rFonts w:ascii="Times New Roman" w:cs="Times New Roman" w:eastAsia="Times New Roman" w:hAnsi="Times New Roman"/>
          <w:sz w:val="24"/>
          <w:szCs w:val="24"/>
          <w:rtl w:val="0"/>
        </w:rPr>
        <w:t xml:space="preserve">Структура запослених наставника је следећа:</w:t>
      </w:r>
    </w:p>
    <w:tbl>
      <w:tblPr>
        <w:tblStyle w:val="Table7"/>
        <w:tblW w:w="9543.999999999998"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047"/>
        <w:gridCol w:w="1531"/>
        <w:gridCol w:w="2028"/>
        <w:gridCol w:w="2028"/>
        <w:gridCol w:w="1910"/>
        <w:tblGridChange w:id="0">
          <w:tblGrid>
            <w:gridCol w:w="2047"/>
            <w:gridCol w:w="1531"/>
            <w:gridCol w:w="2028"/>
            <w:gridCol w:w="2028"/>
            <w:gridCol w:w="1910"/>
          </w:tblGrid>
        </w:tblGridChange>
      </w:tblGrid>
      <w:tr>
        <w:trPr>
          <w:cantSplit w:val="0"/>
          <w:trHeight w:val="1025" w:hRule="atLeast"/>
          <w:tblHeader w:val="0"/>
        </w:trPr>
        <w:tc>
          <w:tcPr/>
          <w:p w:rsidR="00000000" w:rsidDel="00000000" w:rsidP="00000000" w:rsidRDefault="00000000" w:rsidRPr="00000000" w14:paraId="000001FA">
            <w:pPr>
              <w:spacing w:line="360" w:lineRule="auto"/>
              <w:jc w:val="both"/>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1FB">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Професор емеритус</w:t>
            </w:r>
          </w:p>
        </w:tc>
        <w:tc>
          <w:tcPr/>
          <w:p w:rsidR="00000000" w:rsidDel="00000000" w:rsidP="00000000" w:rsidRDefault="00000000" w:rsidRPr="00000000" w14:paraId="000001FC">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Редовни професори </w:t>
            </w:r>
          </w:p>
        </w:tc>
        <w:tc>
          <w:tcPr/>
          <w:p w:rsidR="00000000" w:rsidDel="00000000" w:rsidP="00000000" w:rsidRDefault="00000000" w:rsidRPr="00000000" w14:paraId="000001FD">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Ванредни професори</w:t>
            </w:r>
          </w:p>
        </w:tc>
        <w:tc>
          <w:tcPr/>
          <w:p w:rsidR="00000000" w:rsidDel="00000000" w:rsidP="00000000" w:rsidRDefault="00000000" w:rsidRPr="00000000" w14:paraId="000001FE">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Доценти </w:t>
            </w:r>
          </w:p>
        </w:tc>
      </w:tr>
      <w:tr>
        <w:trPr>
          <w:cantSplit w:val="0"/>
          <w:trHeight w:val="1025" w:hRule="atLeast"/>
          <w:tblHeader w:val="0"/>
        </w:trPr>
        <w:tc>
          <w:tcPr/>
          <w:p w:rsidR="00000000" w:rsidDel="00000000" w:rsidP="00000000" w:rsidRDefault="00000000" w:rsidRPr="00000000" w14:paraId="000001FF">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Број наставника</w:t>
            </w:r>
          </w:p>
        </w:tc>
        <w:tc>
          <w:tcPr/>
          <w:p w:rsidR="00000000" w:rsidDel="00000000" w:rsidP="00000000" w:rsidRDefault="00000000" w:rsidRPr="00000000" w14:paraId="00000200">
            <w:pPr>
              <w:spacing w:line="360" w:lineRule="auto"/>
              <w:jc w:val="both"/>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201">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w:t>
            </w:r>
          </w:p>
        </w:tc>
        <w:tc>
          <w:tcPr/>
          <w:p w:rsidR="00000000" w:rsidDel="00000000" w:rsidP="00000000" w:rsidRDefault="00000000" w:rsidRPr="00000000" w14:paraId="00000202">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p w:rsidR="00000000" w:rsidDel="00000000" w:rsidP="00000000" w:rsidRDefault="00000000" w:rsidRPr="00000000" w14:paraId="00000203">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w:t>
            </w:r>
          </w:p>
        </w:tc>
      </w:tr>
      <w:tr>
        <w:trPr>
          <w:cantSplit w:val="0"/>
          <w:trHeight w:val="850" w:hRule="atLeast"/>
          <w:tblHeader w:val="0"/>
        </w:trPr>
        <w:tc>
          <w:tcPr/>
          <w:p w:rsidR="00000000" w:rsidDel="00000000" w:rsidP="00000000" w:rsidRDefault="00000000" w:rsidRPr="00000000" w14:paraId="00000204">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5">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Укупно </w:t>
            </w:r>
          </w:p>
        </w:tc>
        <w:tc>
          <w:tcPr>
            <w:tcBorders>
              <w:right w:color="ffffff" w:space="0" w:sz="4" w:val="single"/>
            </w:tcBorders>
          </w:tcPr>
          <w:p w:rsidR="00000000" w:rsidDel="00000000" w:rsidP="00000000" w:rsidRDefault="00000000" w:rsidRPr="00000000" w14:paraId="00000206">
            <w:pPr>
              <w:spacing w:line="36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left w:color="ffffff" w:space="0" w:sz="4" w:val="single"/>
              <w:right w:color="ffffff" w:space="0" w:sz="4" w:val="single"/>
            </w:tcBorders>
          </w:tcPr>
          <w:p w:rsidR="00000000" w:rsidDel="00000000" w:rsidP="00000000" w:rsidRDefault="00000000" w:rsidRPr="00000000" w14:paraId="00000207">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8">
            <w:pPr>
              <w:spacing w:line="360"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29</w:t>
            </w:r>
          </w:p>
        </w:tc>
        <w:tc>
          <w:tcPr>
            <w:tcBorders>
              <w:left w:color="ffffff" w:space="0" w:sz="4" w:val="single"/>
              <w:right w:color="ffffff" w:space="0" w:sz="4" w:val="single"/>
            </w:tcBorders>
          </w:tcPr>
          <w:p w:rsidR="00000000" w:rsidDel="00000000" w:rsidP="00000000" w:rsidRDefault="00000000" w:rsidRPr="00000000" w14:paraId="00000209">
            <w:pPr>
              <w:spacing w:line="360" w:lineRule="auto"/>
              <w:jc w:val="both"/>
              <w:rPr>
                <w:rFonts w:ascii="Times New Roman" w:cs="Times New Roman" w:eastAsia="Times New Roman" w:hAnsi="Times New Roman"/>
                <w:sz w:val="24"/>
                <w:szCs w:val="24"/>
              </w:rPr>
            </w:pPr>
            <w:r w:rsidDel="00000000" w:rsidR="00000000" w:rsidRPr="00000000">
              <w:rPr>
                <w:rtl w:val="0"/>
              </w:rPr>
            </w:r>
          </w:p>
        </w:tc>
        <w:tc>
          <w:tcPr>
            <w:tcBorders>
              <w:left w:color="ffffff" w:space="0" w:sz="4" w:val="single"/>
              <w:right w:color="000000" w:space="0" w:sz="4" w:val="single"/>
            </w:tcBorders>
          </w:tcPr>
          <w:p w:rsidR="00000000" w:rsidDel="00000000" w:rsidP="00000000" w:rsidRDefault="00000000" w:rsidRPr="00000000" w14:paraId="0000020A">
            <w:pPr>
              <w:spacing w:line="360" w:lineRule="auto"/>
              <w:jc w:val="both"/>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20B">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Професори страних језика који су ангажовани и на другим студијским групама овде нису урачунати</w:t>
      </w:r>
    </w:p>
    <w:p w:rsidR="00000000" w:rsidDel="00000000" w:rsidP="00000000" w:rsidRDefault="00000000" w:rsidRPr="00000000" w14:paraId="0000020C">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Поред овога одељење за филозофију има и једног наставника ангажованог по уговору. </w:t>
      </w:r>
    </w:p>
    <w:p w:rsidR="00000000" w:rsidDel="00000000" w:rsidP="00000000" w:rsidRDefault="00000000" w:rsidRPr="00000000" w14:paraId="0000020D">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Број наставника и сарадника на</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Одељењу одговара потребама реализације овог студијског програма. Од укупног броја наставника сви су у сталном радном односу са пуним радним временом. Наставници су ангажовани у просеку око 4 часа недељно.</w:t>
      </w:r>
    </w:p>
    <w:p w:rsidR="00000000" w:rsidDel="00000000" w:rsidP="00000000" w:rsidRDefault="00000000" w:rsidRPr="00000000" w14:paraId="0000020E">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оцени рада наставника и сарадника Одељење има у виду квалитет педагошког рада, научног рада и квалитет других активности на Универзитету, Факултету и самом одељењу. Приликом избора кандидата у звање наставника посебно се вреднују: резултати научног и истраживачког рада кандидата, ангажовање кандидата у развоју наставе и других делатности, резултати педагошког рада, резултати у обезбеђивању научно-наставног подмлатка. Факултет обезбеђује редовно праћење и вредновање квалитета педагошког рада наставника и сарадника, укључујући и периодичну студентску евалуацију рада наставника и предвиђа подстицајне и корективне мере за обезбеђивање задовољавајућег нивоа квалитета наставе, што даље шаље на увид одељењу и сваком предметном наставнику и сараднику.</w:t>
      </w:r>
    </w:p>
    <w:p w:rsidR="00000000" w:rsidDel="00000000" w:rsidP="00000000" w:rsidRDefault="00000000" w:rsidRPr="00000000" w14:paraId="0000020F">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Наставницима и сарадницима омогућено је научно и стручно усавршавање и мобилност путем:</w:t>
      </w:r>
    </w:p>
    <w:p w:rsidR="00000000" w:rsidDel="00000000" w:rsidP="00000000" w:rsidRDefault="00000000" w:rsidRPr="00000000" w14:paraId="00000210">
      <w:pPr>
        <w:numPr>
          <w:ilvl w:val="0"/>
          <w:numId w:val="15"/>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сарадње са домаћим и међународним образовним институцијама,</w:t>
      </w:r>
    </w:p>
    <w:p w:rsidR="00000000" w:rsidDel="00000000" w:rsidP="00000000" w:rsidRDefault="00000000" w:rsidRPr="00000000" w14:paraId="00000211">
      <w:pPr>
        <w:numPr>
          <w:ilvl w:val="0"/>
          <w:numId w:val="15"/>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одобравања плаћених одсуства ради студијских боравака, специјализација, учешћа на научним и стручним скуповима у земљи и у иностранству,</w:t>
      </w:r>
    </w:p>
    <w:p w:rsidR="00000000" w:rsidDel="00000000" w:rsidP="00000000" w:rsidRDefault="00000000" w:rsidRPr="00000000" w14:paraId="00000212">
      <w:pPr>
        <w:numPr>
          <w:ilvl w:val="0"/>
          <w:numId w:val="15"/>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партиципиције Факултета у финансирању научног и стручног усавршавања наставника и сарадника,</w:t>
      </w:r>
    </w:p>
    <w:p w:rsidR="00000000" w:rsidDel="00000000" w:rsidP="00000000" w:rsidRDefault="00000000" w:rsidRPr="00000000" w14:paraId="00000213">
      <w:pPr>
        <w:numPr>
          <w:ilvl w:val="0"/>
          <w:numId w:val="15"/>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обезбеђивања литературе, приступа базама података, библиотечким фондовима, и</w:t>
      </w:r>
    </w:p>
    <w:p w:rsidR="00000000" w:rsidDel="00000000" w:rsidP="00000000" w:rsidRDefault="00000000" w:rsidRPr="00000000" w14:paraId="00000214">
      <w:pPr>
        <w:numPr>
          <w:ilvl w:val="0"/>
          <w:numId w:val="15"/>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информисања о конкурсима за стипендије, научним скуповима.</w:t>
      </w:r>
    </w:p>
    <w:p w:rsidR="00000000" w:rsidDel="00000000" w:rsidP="00000000" w:rsidRDefault="00000000" w:rsidRPr="00000000" w14:paraId="00000215">
      <w:pPr>
        <w:spacing w:after="0" w:line="360" w:lineRule="auto"/>
        <w:ind w:left="72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6">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периоду од последње акредитације до 2025. године значајан број наставника и сарадника је напредовао у звањима. Један број наставника се пензионисао, али су запослени нови, те укупан број тренутно износи 29 у односу на 26 колико их је било при последњој акредитацији.</w:t>
      </w:r>
    </w:p>
    <w:p w:rsidR="00000000" w:rsidDel="00000000" w:rsidP="00000000" w:rsidRDefault="00000000" w:rsidRPr="00000000" w14:paraId="00000217">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Провера квалитета наставника обезбеђује се анкетирањем студената, које се изводи према Правилнику Универзитета у Београду о студентском вредновању педагошког рада наставника.</w:t>
      </w:r>
    </w:p>
    <w:p w:rsidR="00000000" w:rsidDel="00000000" w:rsidP="00000000" w:rsidRDefault="00000000" w:rsidRPr="00000000" w14:paraId="00000218">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Анкета се спроводи у електронској форми и резултати показују да су оцене квалитета рада наставног особља у просеку и по карактеристикама квалитета све боље (видети Стандард 5. – </w:t>
      </w:r>
      <w:hyperlink w:anchor="bookmark=id.sshr71w3r0mt">
        <w:r w:rsidDel="00000000" w:rsidR="00000000" w:rsidRPr="00000000">
          <w:rPr>
            <w:rFonts w:ascii="Times New Roman" w:cs="Times New Roman" w:eastAsia="Times New Roman" w:hAnsi="Times New Roman"/>
            <w:color w:val="1155cc"/>
            <w:sz w:val="24"/>
            <w:szCs w:val="24"/>
            <w:u w:val="single"/>
            <w:rtl w:val="0"/>
          </w:rPr>
          <w:t xml:space="preserve">Прилог 5.1.</w:t>
        </w:r>
      </w:hyperlink>
      <w:r w:rsidDel="00000000" w:rsidR="00000000" w:rsidRPr="00000000">
        <w:rPr>
          <w:rFonts w:ascii="Times New Roman" w:cs="Times New Roman" w:eastAsia="Times New Roman" w:hAnsi="Times New Roman"/>
          <w:sz w:val="24"/>
          <w:szCs w:val="24"/>
          <w:rtl w:val="0"/>
        </w:rPr>
        <w:t xml:space="preserve">). Одељење и Факултет у целини при избору и унапређењу наставно-научног кадра посебно вреднује педагошке способности наставника и сарадника на основу резултата спроведених анкета.</w:t>
      </w:r>
    </w:p>
    <w:p w:rsidR="00000000" w:rsidDel="00000000" w:rsidP="00000000" w:rsidRDefault="00000000" w:rsidRPr="00000000" w14:paraId="0000021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Интензивирана је међународна сарадња и стимулисано је активније укључивање наставника у међународне пројекте кроз организовање бројних едукативних радионица. </w:t>
      </w:r>
    </w:p>
    <w:p w:rsidR="00000000" w:rsidDel="00000000" w:rsidP="00000000" w:rsidRDefault="00000000" w:rsidRPr="00000000" w14:paraId="0000021A">
      <w:pPr>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B">
      <w:pPr>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C">
      <w:pPr>
        <w:tabs>
          <w:tab w:val="left" w:leader="none" w:pos="6508"/>
        </w:tabs>
        <w:spacing w:line="36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sz w:val="24"/>
          <w:szCs w:val="24"/>
          <w:rtl w:val="0"/>
        </w:rPr>
        <w:t xml:space="preserve">7.2. SWOT анализа квалитета наставника и сарадника</w:t>
      </w:r>
      <w:r w:rsidDel="00000000" w:rsidR="00000000" w:rsidRPr="00000000">
        <w:rPr>
          <w:rFonts w:ascii="Times New Roman" w:cs="Times New Roman" w:eastAsia="Times New Roman" w:hAnsi="Times New Roman"/>
          <w:b w:val="1"/>
          <w:rtl w:val="0"/>
        </w:rPr>
        <w:tab/>
      </w:r>
    </w:p>
    <w:tbl>
      <w:tblPr>
        <w:tblStyle w:val="Table8"/>
        <w:tblW w:w="963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36"/>
        <w:gridCol w:w="42"/>
        <w:gridCol w:w="720"/>
        <w:gridCol w:w="4057"/>
        <w:gridCol w:w="882"/>
        <w:tblGridChange w:id="0">
          <w:tblGrid>
            <w:gridCol w:w="3936"/>
            <w:gridCol w:w="42"/>
            <w:gridCol w:w="720"/>
            <w:gridCol w:w="4057"/>
            <w:gridCol w:w="882"/>
          </w:tblGrid>
        </w:tblGridChange>
      </w:tblGrid>
      <w:tr>
        <w:trPr>
          <w:cantSplit w:val="0"/>
          <w:trHeight w:val="657" w:hRule="atLeast"/>
          <w:tblHeader w:val="0"/>
        </w:trPr>
        <w:tc>
          <w:tcPr>
            <w:gridSpan w:val="2"/>
            <w:tcBorders>
              <w:right w:color="ffffff" w:space="0" w:sz="4" w:val="single"/>
            </w:tcBorders>
          </w:tcPr>
          <w:p w:rsidR="00000000" w:rsidDel="00000000" w:rsidP="00000000" w:rsidRDefault="00000000" w:rsidRPr="00000000" w14:paraId="0000021D">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ПРЕДНОСТИ</w:t>
            </w:r>
          </w:p>
        </w:tc>
        <w:tc>
          <w:tcPr>
            <w:tcBorders>
              <w:left w:color="ffffff" w:space="0" w:sz="4" w:val="single"/>
            </w:tcBorders>
          </w:tcPr>
          <w:p w:rsidR="00000000" w:rsidDel="00000000" w:rsidP="00000000" w:rsidRDefault="00000000" w:rsidRPr="00000000" w14:paraId="0000021F">
            <w:pPr>
              <w:spacing w:line="360" w:lineRule="auto"/>
              <w:jc w:val="both"/>
              <w:rPr>
                <w:rFonts w:ascii="Times New Roman" w:cs="Times New Roman" w:eastAsia="Times New Roman" w:hAnsi="Times New Roman"/>
                <w:b w:val="1"/>
                <w:sz w:val="24"/>
                <w:szCs w:val="24"/>
              </w:rPr>
            </w:pPr>
            <w:r w:rsidDel="00000000" w:rsidR="00000000" w:rsidRPr="00000000">
              <w:rPr>
                <w:rtl w:val="0"/>
              </w:rPr>
            </w:r>
          </w:p>
        </w:tc>
        <w:tc>
          <w:tcPr>
            <w:tcBorders>
              <w:right w:color="ffffff" w:space="0" w:sz="4" w:val="single"/>
            </w:tcBorders>
          </w:tcPr>
          <w:p w:rsidR="00000000" w:rsidDel="00000000" w:rsidP="00000000" w:rsidRDefault="00000000" w:rsidRPr="00000000" w14:paraId="00000220">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СЛАБОСТИ</w:t>
            </w:r>
          </w:p>
        </w:tc>
        <w:tc>
          <w:tcPr>
            <w:tcBorders>
              <w:left w:color="ffffff" w:space="0" w:sz="4" w:val="single"/>
            </w:tcBorders>
          </w:tcPr>
          <w:p w:rsidR="00000000" w:rsidDel="00000000" w:rsidP="00000000" w:rsidRDefault="00000000" w:rsidRPr="00000000" w14:paraId="00000221">
            <w:pPr>
              <w:spacing w:line="360" w:lineRule="auto"/>
              <w:jc w:val="both"/>
              <w:rPr>
                <w:rFonts w:ascii="Times New Roman" w:cs="Times New Roman" w:eastAsia="Times New Roman" w:hAnsi="Times New Roman"/>
                <w:b w:val="1"/>
                <w:sz w:val="24"/>
                <w:szCs w:val="24"/>
              </w:rPr>
            </w:pPr>
            <w:r w:rsidDel="00000000" w:rsidR="00000000" w:rsidRPr="00000000">
              <w:rPr>
                <w:rtl w:val="0"/>
              </w:rPr>
            </w:r>
          </w:p>
        </w:tc>
      </w:tr>
      <w:tr>
        <w:trPr>
          <w:cantSplit w:val="0"/>
          <w:trHeight w:val="1572" w:hRule="atLeast"/>
          <w:tblHeader w:val="0"/>
        </w:trPr>
        <w:tc>
          <w:tcPr>
            <w:gridSpan w:val="2"/>
          </w:tcPr>
          <w:p w:rsidR="00000000" w:rsidDel="00000000" w:rsidP="00000000" w:rsidRDefault="00000000" w:rsidRPr="00000000" w14:paraId="00000222">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Поступак избора у звање, који је предуслов ангажовања на Мастер студијама филозофије усаглашен је и унапређен у односу на критеријум Националног савета за високо образовање</w:t>
            </w:r>
          </w:p>
        </w:tc>
        <w:tc>
          <w:tcPr/>
          <w:p w:rsidR="00000000" w:rsidDel="00000000" w:rsidP="00000000" w:rsidRDefault="00000000" w:rsidRPr="00000000" w14:paraId="00000224">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p w:rsidR="00000000" w:rsidDel="00000000" w:rsidP="00000000" w:rsidRDefault="00000000" w:rsidRPr="00000000" w14:paraId="00000225">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Обезбеђена перманентна едукација и усавршавање наставника и сарадника</w:t>
            </w:r>
          </w:p>
        </w:tc>
        <w:tc>
          <w:tcPr/>
          <w:p w:rsidR="00000000" w:rsidDel="00000000" w:rsidP="00000000" w:rsidRDefault="00000000" w:rsidRPr="00000000" w14:paraId="00000226">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blHeader w:val="0"/>
        </w:trPr>
        <w:tc>
          <w:tcPr>
            <w:gridSpan w:val="2"/>
          </w:tcPr>
          <w:p w:rsidR="00000000" w:rsidDel="00000000" w:rsidP="00000000" w:rsidRDefault="00000000" w:rsidRPr="00000000" w14:paraId="00000227">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Квалитет наставног кадра се обезбеђује брижљивом селекцијом и избором на основу јавног поступка, уз обавезну проверу квалитета њиховог рада у настави</w:t>
            </w:r>
          </w:p>
        </w:tc>
        <w:tc>
          <w:tcPr/>
          <w:p w:rsidR="00000000" w:rsidDel="00000000" w:rsidP="00000000" w:rsidRDefault="00000000" w:rsidRPr="00000000" w14:paraId="00000229">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p w:rsidR="00000000" w:rsidDel="00000000" w:rsidP="00000000" w:rsidRDefault="00000000" w:rsidRPr="00000000" w14:paraId="0000022A">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 постоји одговарајућа мотивација за ангажовање у националним и међународним удружењима и експертским групама</w:t>
            </w:r>
          </w:p>
        </w:tc>
        <w:tc>
          <w:tcPr/>
          <w:p w:rsidR="00000000" w:rsidDel="00000000" w:rsidP="00000000" w:rsidRDefault="00000000" w:rsidRPr="00000000" w14:paraId="0000022B">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blHeader w:val="0"/>
        </w:trPr>
        <w:tc>
          <w:tcPr>
            <w:gridSpan w:val="2"/>
          </w:tcPr>
          <w:p w:rsidR="00000000" w:rsidDel="00000000" w:rsidP="00000000" w:rsidRDefault="00000000" w:rsidRPr="00000000" w14:paraId="0000022C">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Резултати анкетирања студената поспешују планирање развоја наставничког кадра у будућности, кроз континуирано праћење оцена за сваки семестар</w:t>
            </w:r>
          </w:p>
        </w:tc>
        <w:tc>
          <w:tcPr/>
          <w:p w:rsidR="00000000" w:rsidDel="00000000" w:rsidP="00000000" w:rsidRDefault="00000000" w:rsidRPr="00000000" w14:paraId="0000022E">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p w:rsidR="00000000" w:rsidDel="00000000" w:rsidP="00000000" w:rsidRDefault="00000000" w:rsidRPr="00000000" w14:paraId="0000022F">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Слабе материјалне (финансијске) могућности за стимулисање усавршавања, међународне сарадње или награђивање наставника и сарадника чији резултати то завређују</w:t>
            </w:r>
          </w:p>
        </w:tc>
        <w:tc>
          <w:tcPr/>
          <w:p w:rsidR="00000000" w:rsidDel="00000000" w:rsidP="00000000" w:rsidRDefault="00000000" w:rsidRPr="00000000" w14:paraId="00000230">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blHeader w:val="0"/>
        </w:trPr>
        <w:tc>
          <w:tcPr>
            <w:gridSpan w:val="2"/>
          </w:tcPr>
          <w:p w:rsidR="00000000" w:rsidDel="00000000" w:rsidP="00000000" w:rsidRDefault="00000000" w:rsidRPr="00000000" w14:paraId="0000023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Наставни кадар програма Мастер академских студија филозофије испуњава услов компетентности и способан је за реализацију акредитованих студијских програма и научно-истраживачког рада</w:t>
            </w:r>
          </w:p>
        </w:tc>
        <w:tc>
          <w:tcPr/>
          <w:p w:rsidR="00000000" w:rsidDel="00000000" w:rsidP="00000000" w:rsidRDefault="00000000" w:rsidRPr="00000000" w14:paraId="00000233">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p w:rsidR="00000000" w:rsidDel="00000000" w:rsidP="00000000" w:rsidRDefault="00000000" w:rsidRPr="00000000" w14:paraId="00000234">
            <w:pPr>
              <w:spacing w:after="0" w:line="360" w:lineRule="auto"/>
              <w:jc w:val="both"/>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235">
            <w:pPr>
              <w:spacing w:line="360" w:lineRule="auto"/>
              <w:jc w:val="both"/>
              <w:rPr>
                <w:rFonts w:ascii="Times New Roman" w:cs="Times New Roman" w:eastAsia="Times New Roman" w:hAnsi="Times New Roman"/>
                <w:b w:val="1"/>
                <w:sz w:val="24"/>
                <w:szCs w:val="24"/>
              </w:rPr>
            </w:pPr>
            <w:r w:rsidDel="00000000" w:rsidR="00000000" w:rsidRPr="00000000">
              <w:rPr>
                <w:rtl w:val="0"/>
              </w:rPr>
            </w:r>
          </w:p>
        </w:tc>
      </w:tr>
      <w:tr>
        <w:trPr>
          <w:cantSplit w:val="0"/>
          <w:tblHeader w:val="0"/>
        </w:trPr>
        <w:tc>
          <w:tcPr>
            <w:tcBorders>
              <w:right w:color="ffffff" w:space="0" w:sz="4" w:val="single"/>
            </w:tcBorders>
          </w:tcPr>
          <w:p w:rsidR="00000000" w:rsidDel="00000000" w:rsidP="00000000" w:rsidRDefault="00000000" w:rsidRPr="00000000" w14:paraId="00000236">
            <w:pPr>
              <w:spacing w:after="0" w:line="36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МОГУЋНОСТИ</w:t>
            </w:r>
          </w:p>
        </w:tc>
        <w:tc>
          <w:tcPr>
            <w:gridSpan w:val="2"/>
            <w:tcBorders>
              <w:left w:color="ffffff" w:space="0" w:sz="4" w:val="single"/>
            </w:tcBorders>
          </w:tcPr>
          <w:p w:rsidR="00000000" w:rsidDel="00000000" w:rsidP="00000000" w:rsidRDefault="00000000" w:rsidRPr="00000000" w14:paraId="00000237">
            <w:pPr>
              <w:spacing w:line="360" w:lineRule="auto"/>
              <w:jc w:val="both"/>
              <w:rPr>
                <w:rFonts w:ascii="Times New Roman" w:cs="Times New Roman" w:eastAsia="Times New Roman" w:hAnsi="Times New Roman"/>
                <w:b w:val="1"/>
                <w:sz w:val="24"/>
                <w:szCs w:val="24"/>
              </w:rPr>
            </w:pPr>
            <w:r w:rsidDel="00000000" w:rsidR="00000000" w:rsidRPr="00000000">
              <w:rPr>
                <w:rtl w:val="0"/>
              </w:rPr>
            </w:r>
          </w:p>
        </w:tc>
        <w:tc>
          <w:tcPr>
            <w:tcBorders>
              <w:right w:color="ffffff" w:space="0" w:sz="4" w:val="single"/>
            </w:tcBorders>
          </w:tcPr>
          <w:p w:rsidR="00000000" w:rsidDel="00000000" w:rsidP="00000000" w:rsidRDefault="00000000" w:rsidRPr="00000000" w14:paraId="00000239">
            <w:pPr>
              <w:spacing w:after="0" w:line="36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ОПАСНОСТИ</w:t>
            </w:r>
          </w:p>
        </w:tc>
        <w:tc>
          <w:tcPr>
            <w:tcBorders>
              <w:left w:color="ffffff" w:space="0" w:sz="4" w:val="single"/>
            </w:tcBorders>
          </w:tcPr>
          <w:p w:rsidR="00000000" w:rsidDel="00000000" w:rsidP="00000000" w:rsidRDefault="00000000" w:rsidRPr="00000000" w14:paraId="0000023A">
            <w:pPr>
              <w:spacing w:line="360" w:lineRule="auto"/>
              <w:jc w:val="both"/>
              <w:rPr>
                <w:rFonts w:ascii="Times New Roman" w:cs="Times New Roman" w:eastAsia="Times New Roman" w:hAnsi="Times New Roman"/>
                <w:b w:val="1"/>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23B">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Успоставити категорију награђивања за постигнуте значајне резултате у научно-истраживачком раду у земљи и иностранству</w:t>
            </w:r>
          </w:p>
        </w:tc>
        <w:tc>
          <w:tcPr>
            <w:gridSpan w:val="2"/>
          </w:tcPr>
          <w:p w:rsidR="00000000" w:rsidDel="00000000" w:rsidP="00000000" w:rsidRDefault="00000000" w:rsidRPr="00000000" w14:paraId="0000023C">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p w:rsidR="00000000" w:rsidDel="00000000" w:rsidP="00000000" w:rsidRDefault="00000000" w:rsidRPr="00000000" w14:paraId="0000023E">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Недовољна посвећеност наставника едукацији за методологију извођења наставе</w:t>
            </w:r>
          </w:p>
        </w:tc>
        <w:tc>
          <w:tcPr/>
          <w:p w:rsidR="00000000" w:rsidDel="00000000" w:rsidP="00000000" w:rsidRDefault="00000000" w:rsidRPr="00000000" w14:paraId="0000023F">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blHeader w:val="0"/>
        </w:trPr>
        <w:tc>
          <w:tcPr/>
          <w:p w:rsidR="00000000" w:rsidDel="00000000" w:rsidP="00000000" w:rsidRDefault="00000000" w:rsidRPr="00000000" w14:paraId="00000240">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заједно са Управом Факултета прати истраживачке и стручне активности наставника и сарадника</w:t>
            </w:r>
          </w:p>
        </w:tc>
        <w:tc>
          <w:tcPr>
            <w:gridSpan w:val="2"/>
          </w:tcPr>
          <w:p w:rsidR="00000000" w:rsidDel="00000000" w:rsidP="00000000" w:rsidRDefault="00000000" w:rsidRPr="00000000" w14:paraId="00000241">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p w:rsidR="00000000" w:rsidDel="00000000" w:rsidP="00000000" w:rsidRDefault="00000000" w:rsidRPr="00000000" w14:paraId="00000243">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Непрепознавање снаге конкуренције</w:t>
            </w:r>
            <w:r w:rsidDel="00000000" w:rsidR="00000000" w:rsidRPr="00000000">
              <w:rPr>
                <w:rtl w:val="0"/>
              </w:rPr>
            </w:r>
          </w:p>
        </w:tc>
        <w:tc>
          <w:tcPr/>
          <w:p w:rsidR="00000000" w:rsidDel="00000000" w:rsidP="00000000" w:rsidRDefault="00000000" w:rsidRPr="00000000" w14:paraId="00000244">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p w:rsidR="00000000" w:rsidDel="00000000" w:rsidP="00000000" w:rsidRDefault="00000000" w:rsidRPr="00000000" w14:paraId="00000245">
            <w:pPr>
              <w:spacing w:line="360" w:lineRule="auto"/>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246">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Повезивање наставника и сарадника са наставницима и сарадницима других научно-истраживачких институција у земљи и иностранству</w:t>
            </w:r>
          </w:p>
        </w:tc>
        <w:tc>
          <w:tcPr>
            <w:gridSpan w:val="2"/>
          </w:tcPr>
          <w:p w:rsidR="00000000" w:rsidDel="00000000" w:rsidP="00000000" w:rsidRDefault="00000000" w:rsidRPr="00000000" w14:paraId="00000247">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p w:rsidR="00000000" w:rsidDel="00000000" w:rsidP="00000000" w:rsidRDefault="00000000" w:rsidRPr="00000000" w14:paraId="0000024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Опасност да најбољи млади научни кадрови немају прилике да остваре академску каријеру</w:t>
            </w:r>
          </w:p>
        </w:tc>
        <w:tc>
          <w:tcPr/>
          <w:p w:rsidR="00000000" w:rsidDel="00000000" w:rsidP="00000000" w:rsidRDefault="00000000" w:rsidRPr="00000000" w14:paraId="0000024A">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blHeader w:val="0"/>
        </w:trPr>
        <w:tc>
          <w:tcPr/>
          <w:p w:rsidR="00000000" w:rsidDel="00000000" w:rsidP="00000000" w:rsidRDefault="00000000" w:rsidRPr="00000000" w14:paraId="0000024B">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Интензивнија мобилност наставника и сарадника финансирана средствима из буџета међународних научних и стручних пројеката</w:t>
            </w:r>
          </w:p>
        </w:tc>
        <w:tc>
          <w:tcPr>
            <w:gridSpan w:val="2"/>
          </w:tcPr>
          <w:p w:rsidR="00000000" w:rsidDel="00000000" w:rsidP="00000000" w:rsidRDefault="00000000" w:rsidRPr="00000000" w14:paraId="0000024C">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p w:rsidR="00000000" w:rsidDel="00000000" w:rsidP="00000000" w:rsidRDefault="00000000" w:rsidRPr="00000000" w14:paraId="0000024E">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Финансијска криза утиче на већу заинтересованост младих наставника и сарадника за рад на пројектима уместо на унапређење наставног процеса</w:t>
            </w:r>
          </w:p>
        </w:tc>
        <w:tc>
          <w:tcPr/>
          <w:p w:rsidR="00000000" w:rsidDel="00000000" w:rsidP="00000000" w:rsidRDefault="00000000" w:rsidRPr="00000000" w14:paraId="0000024F">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848" w:hRule="atLeast"/>
          <w:tblHeader w:val="0"/>
        </w:trPr>
        <w:tc>
          <w:tcPr>
            <w:gridSpan w:val="5"/>
          </w:tcPr>
          <w:p w:rsidR="00000000" w:rsidDel="00000000" w:rsidP="00000000" w:rsidRDefault="00000000" w:rsidRPr="00000000" w14:paraId="00000250">
            <w:pPr>
              <w:spacing w:after="0" w:line="360" w:lineRule="auto"/>
              <w:jc w:val="both"/>
              <w:rPr>
                <w:rFonts w:ascii="Times New Roman" w:cs="Times New Roman" w:eastAsia="Times New Roman" w:hAnsi="Times New Roman"/>
                <w:sz w:val="24"/>
                <w:szCs w:val="24"/>
              </w:rPr>
            </w:pPr>
            <w:sdt>
              <w:sdtPr>
                <w:tag w:val="goog_rdk_0"/>
              </w:sdtPr>
              <w:sdtContent>
                <w:r w:rsidDel="00000000" w:rsidR="00000000" w:rsidRPr="00000000">
                  <w:rPr>
                    <w:rFonts w:ascii="Gungsuh" w:cs="Gungsuh" w:eastAsia="Gungsuh" w:hAnsi="Gungsuh"/>
                    <w:sz w:val="24"/>
                    <w:szCs w:val="24"/>
                    <w:rtl w:val="0"/>
                  </w:rPr>
                  <w:t xml:space="preserve">Скала за квантификацију процене: +++ → високо значајно; ++ → средње значајно; + → мало значајно;</w:t>
                </w:r>
              </w:sdtContent>
            </w:sdt>
          </w:p>
          <w:p w:rsidR="00000000" w:rsidDel="00000000" w:rsidP="00000000" w:rsidRDefault="00000000" w:rsidRPr="00000000" w14:paraId="00000251">
            <w:pPr>
              <w:spacing w:line="360" w:lineRule="auto"/>
              <w:jc w:val="both"/>
              <w:rPr>
                <w:rFonts w:ascii="Times New Roman" w:cs="Times New Roman" w:eastAsia="Times New Roman" w:hAnsi="Times New Roman"/>
                <w:b w:val="1"/>
                <w:sz w:val="24"/>
                <w:szCs w:val="24"/>
              </w:rPr>
            </w:pPr>
            <w:sdt>
              <w:sdtPr>
                <w:tag w:val="goog_rdk_1"/>
              </w:sdtPr>
              <w:sdtContent>
                <w:r w:rsidDel="00000000" w:rsidR="00000000" w:rsidRPr="00000000">
                  <w:rPr>
                    <w:rFonts w:ascii="Gungsuh" w:cs="Gungsuh" w:eastAsia="Gungsuh" w:hAnsi="Gungsuh"/>
                    <w:sz w:val="24"/>
                    <w:szCs w:val="24"/>
                    <w:rtl w:val="0"/>
                  </w:rPr>
                  <w:t xml:space="preserve">0 → без значајности</w:t>
                </w:r>
              </w:sdtContent>
            </w:sdt>
            <w:r w:rsidDel="00000000" w:rsidR="00000000" w:rsidRPr="00000000">
              <w:rPr>
                <w:rtl w:val="0"/>
              </w:rPr>
            </w:r>
          </w:p>
        </w:tc>
      </w:tr>
    </w:tbl>
    <w:p w:rsidR="00000000" w:rsidDel="00000000" w:rsidP="00000000" w:rsidRDefault="00000000" w:rsidRPr="00000000" w14:paraId="00000256">
      <w:pPr>
        <w:tabs>
          <w:tab w:val="left" w:leader="none" w:pos="6508"/>
        </w:tabs>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7">
      <w:pPr>
        <w:spacing w:after="0" w:line="36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7.3. Предлог мера и активности за унапређење квалитета наставника и сарадника</w:t>
      </w:r>
    </w:p>
    <w:p w:rsidR="00000000" w:rsidDel="00000000" w:rsidP="00000000" w:rsidRDefault="00000000" w:rsidRPr="00000000" w14:paraId="00000258">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 суштинског значаја је задржати континуирано праћење и оцену квалитета и компетенција наставног особља. Применом корективних мера унапређивати квалитет наставника и сарадника, стимулишући и обавезујући их на међународну сарадњу и стручна усавршавања, у циљу осавремењавања наставних садржаја студијских програма. Наставници треба да затраже од Управе факултета да омогући унапређење софтвера за вредновање педагошког рада наставника и сарадника, као и отклањање ситних недостатака.</w:t>
      </w:r>
    </w:p>
    <w:p w:rsidR="00000000" w:rsidDel="00000000" w:rsidP="00000000" w:rsidRDefault="00000000" w:rsidRPr="00000000" w14:paraId="00000259">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A">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B">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C">
      <w:pPr>
        <w:spacing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Акциони план за Стандард 7</w:t>
      </w:r>
    </w:p>
    <w:tbl>
      <w:tblPr>
        <w:tblStyle w:val="Table9"/>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831"/>
        <w:gridCol w:w="2532"/>
        <w:gridCol w:w="1367"/>
        <w:gridCol w:w="2620"/>
        <w:tblGridChange w:id="0">
          <w:tblGrid>
            <w:gridCol w:w="2831"/>
            <w:gridCol w:w="2532"/>
            <w:gridCol w:w="1367"/>
            <w:gridCol w:w="2620"/>
          </w:tblGrid>
        </w:tblGridChange>
      </w:tblGrid>
      <w:tr>
        <w:trPr>
          <w:cantSplit w:val="0"/>
          <w:tblHeader w:val="0"/>
        </w:trPr>
        <w:tc>
          <w:tcPr/>
          <w:p w:rsidR="00000000" w:rsidDel="00000000" w:rsidP="00000000" w:rsidRDefault="00000000" w:rsidRPr="00000000" w14:paraId="0000025D">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Активност</w:t>
            </w:r>
          </w:p>
        </w:tc>
        <w:tc>
          <w:tcPr/>
          <w:p w:rsidR="00000000" w:rsidDel="00000000" w:rsidP="00000000" w:rsidRDefault="00000000" w:rsidRPr="00000000" w14:paraId="0000025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Одговоран</w:t>
            </w:r>
          </w:p>
        </w:tc>
        <w:tc>
          <w:tcPr/>
          <w:p w:rsidR="00000000" w:rsidDel="00000000" w:rsidP="00000000" w:rsidRDefault="00000000" w:rsidRPr="00000000" w14:paraId="0000025F">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Рок за извршење</w:t>
            </w:r>
          </w:p>
        </w:tc>
        <w:tc>
          <w:tcPr/>
          <w:p w:rsidR="00000000" w:rsidDel="00000000" w:rsidP="00000000" w:rsidRDefault="00000000" w:rsidRPr="00000000" w14:paraId="00000260">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Очекиван резултат</w:t>
            </w:r>
          </w:p>
        </w:tc>
      </w:tr>
      <w:tr>
        <w:trPr>
          <w:cantSplit w:val="0"/>
          <w:tblHeader w:val="0"/>
        </w:trPr>
        <w:tc>
          <w:tcPr/>
          <w:p w:rsidR="00000000" w:rsidDel="00000000" w:rsidP="00000000" w:rsidRDefault="00000000" w:rsidRPr="00000000" w14:paraId="0000026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Размотрити и отклонити евентуалне идентификоване недостатке анкете о вредновању педагошког рада наставника и сарадника</w:t>
            </w:r>
          </w:p>
        </w:tc>
        <w:tc>
          <w:tcPr/>
          <w:p w:rsidR="00000000" w:rsidDel="00000000" w:rsidP="00000000" w:rsidRDefault="00000000" w:rsidRPr="00000000" w14:paraId="0000026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Продекан за наставу,</w:t>
            </w:r>
          </w:p>
          <w:p w:rsidR="00000000" w:rsidDel="00000000" w:rsidP="00000000" w:rsidRDefault="00000000" w:rsidRPr="00000000" w14:paraId="0000026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Комисија за обезбеђивање квалитета и самовредновање, Координатор програма мастер академских студија филозофије</w:t>
            </w:r>
          </w:p>
        </w:tc>
        <w:tc>
          <w:tcPr/>
          <w:p w:rsidR="00000000" w:rsidDel="00000000" w:rsidP="00000000" w:rsidRDefault="00000000" w:rsidRPr="00000000" w14:paraId="00000264">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Октобар 2025.</w:t>
            </w:r>
            <w:r w:rsidDel="00000000" w:rsidR="00000000" w:rsidRPr="00000000">
              <w:rPr>
                <w:rtl w:val="0"/>
              </w:rPr>
            </w:r>
          </w:p>
        </w:tc>
        <w:tc>
          <w:tcPr/>
          <w:p w:rsidR="00000000" w:rsidDel="00000000" w:rsidP="00000000" w:rsidRDefault="00000000" w:rsidRPr="00000000" w14:paraId="00000265">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Оцена наставника у наредном семестру одражава побољшање квалитета наставе</w:t>
            </w:r>
          </w:p>
        </w:tc>
      </w:tr>
      <w:tr>
        <w:trPr>
          <w:cantSplit w:val="0"/>
          <w:tblHeader w:val="0"/>
        </w:trPr>
        <w:tc>
          <w:tcPr/>
          <w:p w:rsidR="00000000" w:rsidDel="00000000" w:rsidP="00000000" w:rsidRDefault="00000000" w:rsidRPr="00000000" w14:paraId="00000266">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Веће укључивање истраживача са Института за филозофију у рад са мастер студентима</w:t>
            </w:r>
          </w:p>
        </w:tc>
        <w:tc>
          <w:tcPr/>
          <w:p w:rsidR="00000000" w:rsidDel="00000000" w:rsidP="00000000" w:rsidRDefault="00000000" w:rsidRPr="00000000" w14:paraId="0000026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sz w:val="24"/>
                <w:szCs w:val="24"/>
                <w:rtl w:val="0"/>
              </w:rPr>
              <w:t xml:space="preserve">Предметни наставници, истраживачи у научним звањима</w:t>
            </w:r>
            <w:r w:rsidDel="00000000" w:rsidR="00000000" w:rsidRPr="00000000">
              <w:rPr>
                <w:rtl w:val="0"/>
              </w:rPr>
            </w:r>
          </w:p>
        </w:tc>
        <w:tc>
          <w:tcPr/>
          <w:p w:rsidR="00000000" w:rsidDel="00000000" w:rsidP="00000000" w:rsidRDefault="00000000" w:rsidRPr="00000000" w14:paraId="00000268">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Стално</w:t>
            </w:r>
          </w:p>
        </w:tc>
        <w:tc>
          <w:tcPr/>
          <w:p w:rsidR="00000000" w:rsidDel="00000000" w:rsidP="00000000" w:rsidRDefault="00000000" w:rsidRPr="00000000" w14:paraId="0000026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Боља умреженост мастер студената и младих научника, искуство рада у науци</w:t>
            </w:r>
          </w:p>
        </w:tc>
      </w:tr>
    </w:tbl>
    <w:p w:rsidR="00000000" w:rsidDel="00000000" w:rsidP="00000000" w:rsidRDefault="00000000" w:rsidRPr="00000000" w14:paraId="0000026A">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B">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Табеле и прилози за Стандард 7:</w:t>
      </w:r>
    </w:p>
    <w:p w:rsidR="00000000" w:rsidDel="00000000" w:rsidP="00000000" w:rsidRDefault="00000000" w:rsidRPr="00000000" w14:paraId="0000026C">
      <w:pPr>
        <w:jc w:val="both"/>
        <w:rPr>
          <w:rFonts w:ascii="Times New Roman" w:cs="Times New Roman" w:eastAsia="Times New Roman" w:hAnsi="Times New Roman"/>
          <w:sz w:val="24"/>
          <w:szCs w:val="24"/>
        </w:rPr>
      </w:pPr>
      <w:hyperlink w:anchor="bookmark=id.3j2nnv8c0y4m">
        <w:r w:rsidDel="00000000" w:rsidR="00000000" w:rsidRPr="00000000">
          <w:rPr>
            <w:rFonts w:ascii="Times New Roman" w:cs="Times New Roman" w:eastAsia="Times New Roman" w:hAnsi="Times New Roman"/>
            <w:b w:val="1"/>
            <w:color w:val="1155cc"/>
            <w:sz w:val="24"/>
            <w:szCs w:val="24"/>
            <w:u w:val="single"/>
            <w:rtl w:val="0"/>
          </w:rPr>
          <w:t xml:space="preserve">Табела 7.1.</w:t>
        </w:r>
      </w:hyperlink>
      <w:r w:rsidDel="00000000" w:rsidR="00000000" w:rsidRPr="00000000">
        <w:rPr>
          <w:rFonts w:ascii="Times New Roman" w:cs="Times New Roman" w:eastAsia="Times New Roman" w:hAnsi="Times New Roman"/>
          <w:sz w:val="24"/>
          <w:szCs w:val="24"/>
          <w:rtl w:val="0"/>
        </w:rPr>
        <w:t xml:space="preserve">  Преглед  броја  наставника  по  звањима  и  статус  наставника  у високошколској установи  (радни однос са пуним и непуним радним временом, ангажовање по уговору).</w:t>
      </w:r>
    </w:p>
    <w:p w:rsidR="00000000" w:rsidDel="00000000" w:rsidP="00000000" w:rsidRDefault="00000000" w:rsidRPr="00000000" w14:paraId="0000026D">
      <w:pPr>
        <w:jc w:val="both"/>
        <w:rPr>
          <w:rFonts w:ascii="Times New Roman" w:cs="Times New Roman" w:eastAsia="Times New Roman" w:hAnsi="Times New Roman"/>
          <w:sz w:val="24"/>
          <w:szCs w:val="24"/>
        </w:rPr>
      </w:pPr>
      <w:bookmarkStart w:colFirst="0" w:colLast="0" w:name="_heading=h.6lltvm55c8vs" w:id="7"/>
      <w:bookmarkEnd w:id="7"/>
      <w:hyperlink w:anchor="bookmark=id.alpqss5jn4sn">
        <w:r w:rsidDel="00000000" w:rsidR="00000000" w:rsidRPr="00000000">
          <w:rPr>
            <w:rFonts w:ascii="Times New Roman" w:cs="Times New Roman" w:eastAsia="Times New Roman" w:hAnsi="Times New Roman"/>
            <w:b w:val="1"/>
            <w:color w:val="1155cc"/>
            <w:sz w:val="24"/>
            <w:szCs w:val="24"/>
            <w:u w:val="single"/>
            <w:rtl w:val="0"/>
          </w:rPr>
          <w:t xml:space="preserve">Табела 7.2.</w:t>
        </w:r>
      </w:hyperlink>
      <w:r w:rsidDel="00000000" w:rsidR="00000000" w:rsidRPr="00000000">
        <w:rPr>
          <w:rFonts w:ascii="Times New Roman" w:cs="Times New Roman" w:eastAsia="Times New Roman" w:hAnsi="Times New Roman"/>
          <w:sz w:val="24"/>
          <w:szCs w:val="24"/>
          <w:rtl w:val="0"/>
        </w:rPr>
        <w:t xml:space="preserve"> Преглед броја сарадника и статус сарадника у високошколској установи (радни однос са пуним и непуним радним временом, ангажовање по уговору).</w:t>
      </w:r>
    </w:p>
    <w:p w:rsidR="00000000" w:rsidDel="00000000" w:rsidP="00000000" w:rsidRDefault="00000000" w:rsidRPr="00000000" w14:paraId="0000026E">
      <w:pPr>
        <w:jc w:val="both"/>
        <w:rPr>
          <w:rFonts w:ascii="Times New Roman" w:cs="Times New Roman" w:eastAsia="Times New Roman" w:hAnsi="Times New Roman"/>
          <w:sz w:val="24"/>
          <w:szCs w:val="24"/>
        </w:rPr>
      </w:pPr>
      <w:hyperlink r:id="rId20">
        <w:r w:rsidDel="00000000" w:rsidR="00000000" w:rsidRPr="00000000">
          <w:rPr>
            <w:rFonts w:ascii="Times New Roman" w:cs="Times New Roman" w:eastAsia="Times New Roman" w:hAnsi="Times New Roman"/>
            <w:b w:val="1"/>
            <w:color w:val="1155cc"/>
            <w:sz w:val="24"/>
            <w:szCs w:val="24"/>
            <w:u w:val="single"/>
            <w:rtl w:val="0"/>
          </w:rPr>
          <w:t xml:space="preserve">Прилог 7.1.а.</w:t>
        </w:r>
      </w:hyperlink>
      <w:r w:rsidDel="00000000" w:rsidR="00000000" w:rsidRPr="00000000">
        <w:rPr>
          <w:rFonts w:ascii="Times New Roman" w:cs="Times New Roman" w:eastAsia="Times New Roman" w:hAnsi="Times New Roman"/>
          <w:sz w:val="24"/>
          <w:szCs w:val="24"/>
          <w:rtl w:val="0"/>
        </w:rPr>
        <w:t xml:space="preserve"> Правилник о начину и поступку стицања звања и заснивања радног односа наставника Универзитета у Београду (Гласник Универзитета у Београду, бр. 237/22, 240/22 и 242/22).</w:t>
      </w:r>
    </w:p>
    <w:p w:rsidR="00000000" w:rsidDel="00000000" w:rsidP="00000000" w:rsidRDefault="00000000" w:rsidRPr="00000000" w14:paraId="0000026F">
      <w:pPr>
        <w:jc w:val="both"/>
        <w:rPr>
          <w:rFonts w:ascii="Times New Roman" w:cs="Times New Roman" w:eastAsia="Times New Roman" w:hAnsi="Times New Roman"/>
          <w:sz w:val="24"/>
          <w:szCs w:val="24"/>
        </w:rPr>
      </w:pPr>
      <w:hyperlink r:id="rId21">
        <w:r w:rsidDel="00000000" w:rsidR="00000000" w:rsidRPr="00000000">
          <w:rPr>
            <w:rFonts w:ascii="Times New Roman" w:cs="Times New Roman" w:eastAsia="Times New Roman" w:hAnsi="Times New Roman"/>
            <w:b w:val="1"/>
            <w:color w:val="1155cc"/>
            <w:sz w:val="24"/>
            <w:szCs w:val="24"/>
            <w:u w:val="single"/>
            <w:rtl w:val="0"/>
          </w:rPr>
          <w:t xml:space="preserve">Прилог 7.1.б.</w:t>
        </w:r>
      </w:hyperlink>
      <w:r w:rsidDel="00000000" w:rsidR="00000000" w:rsidRPr="00000000">
        <w:rPr>
          <w:rFonts w:ascii="Times New Roman" w:cs="Times New Roman" w:eastAsia="Times New Roman" w:hAnsi="Times New Roman"/>
          <w:sz w:val="24"/>
          <w:szCs w:val="24"/>
          <w:rtl w:val="0"/>
        </w:rPr>
        <w:t xml:space="preserve"> Правилник о начину и поступку стицања звања и заснивања радног односа наставника Универзитета у Београду (Гласник Универзитета у Београду, бр. 200/17 и 210/19).</w:t>
      </w:r>
    </w:p>
    <w:p w:rsidR="00000000" w:rsidDel="00000000" w:rsidP="00000000" w:rsidRDefault="00000000" w:rsidRPr="00000000" w14:paraId="00000270">
      <w:pPr>
        <w:jc w:val="both"/>
        <w:rPr>
          <w:rFonts w:ascii="Times New Roman" w:cs="Times New Roman" w:eastAsia="Times New Roman" w:hAnsi="Times New Roman"/>
          <w:sz w:val="24"/>
          <w:szCs w:val="24"/>
        </w:rPr>
      </w:pPr>
      <w:hyperlink w:anchor="bookmark=id.n55aqtm6eocm">
        <w:r w:rsidDel="00000000" w:rsidR="00000000" w:rsidRPr="00000000">
          <w:rPr>
            <w:rFonts w:ascii="Times New Roman" w:cs="Times New Roman" w:eastAsia="Times New Roman" w:hAnsi="Times New Roman"/>
            <w:b w:val="1"/>
            <w:color w:val="1155cc"/>
            <w:sz w:val="24"/>
            <w:szCs w:val="24"/>
            <w:u w:val="single"/>
            <w:rtl w:val="0"/>
          </w:rPr>
          <w:t xml:space="preserve">Прилог 7.2.</w:t>
        </w:r>
      </w:hyperlink>
      <w:r w:rsidDel="00000000" w:rsidR="00000000" w:rsidRPr="00000000">
        <w:rPr>
          <w:rFonts w:ascii="Times New Roman" w:cs="Times New Roman" w:eastAsia="Times New Roman" w:hAnsi="Times New Roman"/>
          <w:sz w:val="24"/>
          <w:szCs w:val="24"/>
          <w:rtl w:val="0"/>
        </w:rPr>
        <w:t xml:space="preserve"> Однос укупног броја студената (број студената одобрен акредитацијом помножен са бројем година трајања студијског програма) и броја запослених наставника на нивоу установе.</w:t>
      </w:r>
    </w:p>
    <w:p w:rsidR="00000000" w:rsidDel="00000000" w:rsidP="00000000" w:rsidRDefault="00000000" w:rsidRPr="00000000" w14:paraId="00000271">
      <w:pPr>
        <w:spacing w:line="36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72">
      <w:pPr>
        <w:pStyle w:val="Heading2"/>
        <w:spacing w:line="360" w:lineRule="auto"/>
        <w:jc w:val="both"/>
        <w:rPr>
          <w:sz w:val="24"/>
          <w:szCs w:val="24"/>
        </w:rPr>
      </w:pPr>
      <w:bookmarkStart w:colFirst="0" w:colLast="0" w:name="_heading=h.nfw7k3psmn9b" w:id="8"/>
      <w:bookmarkEnd w:id="8"/>
      <w:r w:rsidDel="00000000" w:rsidR="00000000" w:rsidRPr="00000000">
        <w:rPr>
          <w:sz w:val="24"/>
          <w:szCs w:val="24"/>
          <w:rtl w:val="0"/>
        </w:rPr>
        <w:t xml:space="preserve">СТАНДАРД 8: КВАЛИТЕТ СТУДЕНАТА</w:t>
      </w:r>
    </w:p>
    <w:p w:rsidR="00000000" w:rsidDel="00000000" w:rsidP="00000000" w:rsidRDefault="00000000" w:rsidRPr="00000000" w14:paraId="00000273">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Квалитет студената се обезбеђује селекцијом студената на унапред прописан и јаван начин, оцењивањем студената током рада у настави, перманентним праћењем и проверавањем резултата оцењивања и пролазности студената и предузимањем одговарајућих мера у случају пропуста.</w:t>
      </w:r>
    </w:p>
    <w:p w:rsidR="00000000" w:rsidDel="00000000" w:rsidP="00000000" w:rsidRDefault="00000000" w:rsidRPr="00000000" w14:paraId="00000274">
      <w:pPr>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5">
      <w:pPr>
        <w:spacing w:after="0" w:line="360" w:lineRule="auto"/>
        <w:jc w:val="both"/>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8.1. Опис тренутног стања</w:t>
      </w:r>
    </w:p>
    <w:p w:rsidR="00000000" w:rsidDel="00000000" w:rsidP="00000000" w:rsidRDefault="00000000" w:rsidRPr="00000000" w14:paraId="00000276">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Мастер академске студије филозофије је у текућој школској 2024/2025. години уписало 26 студената.</w:t>
      </w:r>
      <w:r w:rsidDel="00000000" w:rsidR="00000000" w:rsidRPr="00000000">
        <w:rPr>
          <w:rFonts w:ascii="Times New Roman" w:cs="Times New Roman" w:eastAsia="Times New Roman" w:hAnsi="Times New Roman"/>
          <w:color w:val="000000"/>
          <w:sz w:val="24"/>
          <w:szCs w:val="24"/>
          <w:rtl w:val="0"/>
        </w:rPr>
        <w:t xml:space="preserve"> Током про</w:t>
      </w:r>
      <w:r w:rsidDel="00000000" w:rsidR="00000000" w:rsidRPr="00000000">
        <w:rPr>
          <w:rFonts w:ascii="Times New Roman" w:cs="Times New Roman" w:eastAsia="Times New Roman" w:hAnsi="Times New Roman"/>
          <w:sz w:val="24"/>
          <w:szCs w:val="24"/>
          <w:rtl w:val="0"/>
        </w:rPr>
        <w:t xml:space="preserve">шле 2023/2024 године, диплому мастер филозофа стекло је 11 студената са изразито високим општим успехом 9.53.</w:t>
      </w:r>
    </w:p>
    <w:p w:rsidR="00000000" w:rsidDel="00000000" w:rsidP="00000000" w:rsidRDefault="00000000" w:rsidRPr="00000000" w14:paraId="00000277">
      <w:pPr>
        <w:spacing w:after="0" w:line="360"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Услови уписа на Мастер академске студије филозофије су јасно дефинисани и благовремено доступни јавности како путем званичног сајта Факултета</w:t>
      </w:r>
      <w:r w:rsidDel="00000000" w:rsidR="00000000" w:rsidRPr="00000000">
        <w:rPr>
          <w:rFonts w:ascii="Times New Roman" w:cs="Times New Roman" w:eastAsia="Times New Roman" w:hAnsi="Times New Roman"/>
          <w:sz w:val="24"/>
          <w:szCs w:val="24"/>
          <w:rtl w:val="0"/>
        </w:rPr>
        <w:t xml:space="preserve"> (</w:t>
      </w:r>
      <w:hyperlink r:id="rId22">
        <w:r w:rsidDel="00000000" w:rsidR="00000000" w:rsidRPr="00000000">
          <w:rPr>
            <w:rFonts w:ascii="Times New Roman" w:cs="Times New Roman" w:eastAsia="Times New Roman" w:hAnsi="Times New Roman"/>
            <w:color w:val="1155cc"/>
            <w:sz w:val="24"/>
            <w:szCs w:val="24"/>
            <w:u w:val="single"/>
            <w:rtl w:val="0"/>
          </w:rPr>
          <w:t xml:space="preserve">https://www.f.bg.ac.rs/prijemni</w:t>
        </w:r>
      </w:hyperlink>
      <w:r w:rsidDel="00000000" w:rsidR="00000000" w:rsidRPr="00000000">
        <w:rPr>
          <w:rFonts w:ascii="Times New Roman" w:cs="Times New Roman" w:eastAsia="Times New Roman" w:hAnsi="Times New Roman"/>
          <w:sz w:val="24"/>
          <w:szCs w:val="24"/>
          <w:rtl w:val="0"/>
        </w:rPr>
        <w:t xml:space="preserve">), а информације о текућим конкурсима се могу пронаћи и на Инстаграм налогу факултета (</w:t>
      </w:r>
      <w:hyperlink r:id="rId23">
        <w:r w:rsidDel="00000000" w:rsidR="00000000" w:rsidRPr="00000000">
          <w:rPr>
            <w:rFonts w:ascii="Times New Roman" w:cs="Times New Roman" w:eastAsia="Times New Roman" w:hAnsi="Times New Roman"/>
            <w:color w:val="1155cc"/>
            <w:sz w:val="24"/>
            <w:szCs w:val="24"/>
            <w:u w:val="single"/>
            <w:rtl w:val="0"/>
          </w:rPr>
          <w:t xml:space="preserve">https://www.instagram.com/filozofski_fakultet_ub/</w:t>
        </w:r>
      </w:hyperlink>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Поред наведеног, </w:t>
      </w:r>
      <w:r w:rsidDel="00000000" w:rsidR="00000000" w:rsidRPr="00000000">
        <w:rPr>
          <w:rFonts w:ascii="Times New Roman" w:cs="Times New Roman" w:eastAsia="Times New Roman" w:hAnsi="Times New Roman"/>
          <w:sz w:val="24"/>
          <w:szCs w:val="24"/>
          <w:rtl w:val="0"/>
        </w:rPr>
        <w:t xml:space="preserve">будући  студенати актуелна обавештења и дешавања са Филозофског могу </w:t>
      </w:r>
      <w:r w:rsidDel="00000000" w:rsidR="00000000" w:rsidRPr="00000000">
        <w:rPr>
          <w:rFonts w:ascii="Times New Roman" w:cs="Times New Roman" w:eastAsia="Times New Roman" w:hAnsi="Times New Roman"/>
          <w:color w:val="000000"/>
          <w:sz w:val="24"/>
          <w:szCs w:val="24"/>
          <w:rtl w:val="0"/>
        </w:rPr>
        <w:t xml:space="preserve">се информисати код одговарајуће службе Факултета – Службе за студентске послове као и код секретара Одељења за филозофију. </w:t>
      </w:r>
    </w:p>
    <w:p w:rsidR="00000000" w:rsidDel="00000000" w:rsidP="00000000" w:rsidRDefault="00000000" w:rsidRPr="00000000" w14:paraId="00000278">
      <w:pPr>
        <w:spacing w:after="0" w:line="360" w:lineRule="auto"/>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7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Услови за упис на програм јесу завршене основне академске студије филозофије (240 ЕСПБ) или завршене основне студије филозофије у четворогодишњем трајању, у складу са условима утврђеним Статутом Универзитета и Факултета; студент који је завршио други студијски програм полаже диференцијални испит у складу са студијским програмом и Статутом Факултета.</w:t>
      </w:r>
    </w:p>
    <w:p w:rsidR="00000000" w:rsidDel="00000000" w:rsidP="00000000" w:rsidRDefault="00000000" w:rsidRPr="00000000" w14:paraId="0000027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7B">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Процедура пријема студената на студије детаљно је описана у </w:t>
      </w:r>
      <w:r w:rsidDel="00000000" w:rsidR="00000000" w:rsidRPr="00000000">
        <w:rPr>
          <w:rFonts w:ascii="Times New Roman" w:cs="Times New Roman" w:eastAsia="Times New Roman" w:hAnsi="Times New Roman"/>
          <w:sz w:val="24"/>
          <w:szCs w:val="24"/>
          <w:rtl w:val="0"/>
        </w:rPr>
        <w:t xml:space="preserve">Правилник о упису студената на студијске програме Универзитета у Београду (Гласник Универзитета у Београду, бр. 208/2019, 212/2019, 241/2022 и 252/24)</w:t>
      </w:r>
      <w:r w:rsidDel="00000000" w:rsidR="00000000" w:rsidRPr="00000000">
        <w:rPr>
          <w:rFonts w:ascii="Times New Roman" w:cs="Times New Roman" w:eastAsia="Times New Roman" w:hAnsi="Times New Roman"/>
          <w:color w:val="000000"/>
          <w:sz w:val="24"/>
          <w:szCs w:val="24"/>
          <w:rtl w:val="0"/>
        </w:rPr>
        <w:t xml:space="preserve"> (</w:t>
      </w:r>
      <w:hyperlink r:id="rId24">
        <w:r w:rsidDel="00000000" w:rsidR="00000000" w:rsidRPr="00000000">
          <w:rPr>
            <w:rFonts w:ascii="Times New Roman" w:cs="Times New Roman" w:eastAsia="Times New Roman" w:hAnsi="Times New Roman"/>
            <w:color w:val="1155cc"/>
            <w:sz w:val="24"/>
            <w:szCs w:val="24"/>
            <w:u w:val="single"/>
            <w:rtl w:val="0"/>
          </w:rPr>
          <w:t xml:space="preserve">Прилог 8.1.</w:t>
        </w:r>
      </w:hyperlink>
      <w:r w:rsidDel="00000000" w:rsidR="00000000" w:rsidRPr="00000000">
        <w:rPr>
          <w:rFonts w:ascii="Times New Roman" w:cs="Times New Roman" w:eastAsia="Times New Roman" w:hAnsi="Times New Roman"/>
          <w:color w:val="000000"/>
          <w:sz w:val="24"/>
          <w:szCs w:val="24"/>
          <w:rtl w:val="0"/>
        </w:rPr>
        <w:t xml:space="preserve">), такође и у Статуту Факултета</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color w:val="000000"/>
          <w:sz w:val="24"/>
          <w:szCs w:val="24"/>
          <w:rtl w:val="0"/>
        </w:rPr>
        <w:t xml:space="preserve"> Права и обавезе студената дефинисане су </w:t>
      </w:r>
      <w:r w:rsidDel="00000000" w:rsidR="00000000" w:rsidRPr="00000000">
        <w:rPr>
          <w:rFonts w:ascii="Times New Roman" w:cs="Times New Roman" w:eastAsia="Times New Roman" w:hAnsi="Times New Roman"/>
          <w:sz w:val="24"/>
          <w:szCs w:val="24"/>
          <w:rtl w:val="0"/>
        </w:rPr>
        <w:t xml:space="preserve">Правилима мастер академских студија бр. 851/1-VIII од дана 27.06.2013. године (</w:t>
      </w:r>
      <w:hyperlink r:id="rId25">
        <w:r w:rsidDel="00000000" w:rsidR="00000000" w:rsidRPr="00000000">
          <w:rPr>
            <w:rFonts w:ascii="Times New Roman" w:cs="Times New Roman" w:eastAsia="Times New Roman" w:hAnsi="Times New Roman"/>
            <w:color w:val="1155cc"/>
            <w:sz w:val="24"/>
            <w:szCs w:val="24"/>
            <w:u w:val="single"/>
            <w:rtl w:val="0"/>
          </w:rPr>
          <w:t xml:space="preserve">Прилог 8.5.в.</w:t>
        </w:r>
      </w:hyperlink>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и Статутом Универзитета у Београду који Факултет у потпуности поштује.</w:t>
      </w:r>
      <w:r w:rsidDel="00000000" w:rsidR="00000000" w:rsidRPr="00000000">
        <w:rPr>
          <w:rtl w:val="0"/>
        </w:rPr>
      </w:r>
    </w:p>
    <w:p w:rsidR="00000000" w:rsidDel="00000000" w:rsidP="00000000" w:rsidRDefault="00000000" w:rsidRPr="00000000" w14:paraId="0000027C">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Оцењивање студената врши се помоћу унапред објављених критеријума, правила и процедура</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Сви наставници и сарадници Одељења поштују и у потпуности примењују критеријуме и одредбе из </w:t>
      </w:r>
      <w:r w:rsidDel="00000000" w:rsidR="00000000" w:rsidRPr="00000000">
        <w:rPr>
          <w:rFonts w:ascii="Times New Roman" w:cs="Times New Roman" w:eastAsia="Times New Roman" w:hAnsi="Times New Roman"/>
          <w:sz w:val="24"/>
          <w:szCs w:val="24"/>
          <w:rtl w:val="0"/>
        </w:rPr>
        <w:t xml:space="preserve">Правилникa о оцењивању и испитима </w:t>
      </w:r>
      <w:r w:rsidDel="00000000" w:rsidR="00000000" w:rsidRPr="00000000">
        <w:rPr>
          <w:rFonts w:ascii="Times New Roman" w:cs="Times New Roman" w:eastAsia="Times New Roman" w:hAnsi="Times New Roman"/>
          <w:color w:val="000000"/>
          <w:sz w:val="24"/>
          <w:szCs w:val="24"/>
          <w:rtl w:val="0"/>
        </w:rPr>
        <w:t xml:space="preserve">(</w:t>
      </w:r>
      <w:hyperlink r:id="rId26">
        <w:r w:rsidDel="00000000" w:rsidR="00000000" w:rsidRPr="00000000">
          <w:rPr>
            <w:rFonts w:ascii="Times New Roman" w:cs="Times New Roman" w:eastAsia="Times New Roman" w:hAnsi="Times New Roman"/>
            <w:color w:val="1155cc"/>
            <w:sz w:val="24"/>
            <w:szCs w:val="24"/>
            <w:u w:val="single"/>
            <w:rtl w:val="0"/>
          </w:rPr>
          <w:t xml:space="preserve">Прилог 8.2.a.</w:t>
        </w:r>
      </w:hyperlink>
      <w:r w:rsidDel="00000000" w:rsidR="00000000" w:rsidRPr="00000000">
        <w:rPr>
          <w:rFonts w:ascii="Times New Roman" w:cs="Times New Roman" w:eastAsia="Times New Roman" w:hAnsi="Times New Roman"/>
          <w:color w:val="000000"/>
          <w:sz w:val="24"/>
          <w:szCs w:val="24"/>
          <w:rtl w:val="0"/>
        </w:rPr>
        <w:t xml:space="preserve">)</w:t>
      </w:r>
      <w:r w:rsidDel="00000000" w:rsidR="00000000" w:rsidRPr="00000000">
        <w:rPr>
          <w:rFonts w:ascii="Times New Roman" w:cs="Times New Roman" w:eastAsia="Times New Roman" w:hAnsi="Times New Roman"/>
          <w:sz w:val="24"/>
          <w:szCs w:val="24"/>
          <w:rtl w:val="0"/>
        </w:rPr>
        <w:t xml:space="preserve"> и Правилника о његовим изменама и допунама (</w:t>
      </w:r>
      <w:hyperlink r:id="rId27">
        <w:r w:rsidDel="00000000" w:rsidR="00000000" w:rsidRPr="00000000">
          <w:rPr>
            <w:rFonts w:ascii="Times New Roman" w:cs="Times New Roman" w:eastAsia="Times New Roman" w:hAnsi="Times New Roman"/>
            <w:color w:val="1155cc"/>
            <w:sz w:val="24"/>
            <w:szCs w:val="24"/>
            <w:u w:val="single"/>
            <w:rtl w:val="0"/>
          </w:rPr>
          <w:t xml:space="preserve">Прилог 8.2.б.</w:t>
        </w:r>
      </w:hyperlink>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color w:val="00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Процедуре које се следе у случају одступања од уобичајеног начина оцењивања су такође дефинисане (</w:t>
      </w:r>
      <w:hyperlink r:id="rId28">
        <w:r w:rsidDel="00000000" w:rsidR="00000000" w:rsidRPr="00000000">
          <w:rPr>
            <w:rFonts w:ascii="Times New Roman" w:cs="Times New Roman" w:eastAsia="Times New Roman" w:hAnsi="Times New Roman"/>
            <w:color w:val="1155cc"/>
            <w:sz w:val="24"/>
            <w:szCs w:val="24"/>
            <w:u w:val="single"/>
            <w:rtl w:val="0"/>
          </w:rPr>
          <w:t xml:space="preserve">Прилог 8.3</w:t>
        </w:r>
      </w:hyperlink>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Велики број испита се полаже писмено, највећи број истих у форми теста што представља објективан начин оцењивања. Након писменог дела испита студенти имају право да погледају свој рад, уложе жалбу, као и да пониште оцену уколико желе, што је дефинисано Правилником о полагању испита и оцењивању на испиту.</w:t>
      </w:r>
      <w:r w:rsidDel="00000000" w:rsidR="00000000" w:rsidRPr="00000000">
        <w:rPr>
          <w:rtl w:val="0"/>
        </w:rPr>
      </w:r>
    </w:p>
    <w:p w:rsidR="00000000" w:rsidDel="00000000" w:rsidP="00000000" w:rsidRDefault="00000000" w:rsidRPr="00000000" w14:paraId="0000027D">
      <w:pPr>
        <w:spacing w:after="0" w:line="360"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Факултет систематично испитује пролазност на испитима из сваког предмета, па и предмета на основним студијама филозофије.</w:t>
      </w:r>
    </w:p>
    <w:p w:rsidR="00000000" w:rsidDel="00000000" w:rsidP="00000000" w:rsidRDefault="00000000" w:rsidRPr="00000000" w14:paraId="0000027E">
      <w:pPr>
        <w:spacing w:after="0" w:line="360"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Факултет води трајну евиденцију о положеним испитима</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color w:val="000000"/>
          <w:sz w:val="24"/>
          <w:szCs w:val="24"/>
          <w:rtl w:val="0"/>
        </w:rPr>
        <w:t xml:space="preserve"> Оцена добијена на испиту уписује се у: испитну пријаву и индекс студента, у записник о полагању испита, а постоји и као електронски запис. Пролазност на испитима из сваког предмета се бележи (</w:t>
      </w:r>
      <w:hyperlink r:id="rId29">
        <w:r w:rsidDel="00000000" w:rsidR="00000000" w:rsidRPr="00000000">
          <w:rPr>
            <w:rFonts w:ascii="Times New Roman" w:cs="Times New Roman" w:eastAsia="Times New Roman" w:hAnsi="Times New Roman"/>
            <w:color w:val="1155cc"/>
            <w:sz w:val="24"/>
            <w:szCs w:val="24"/>
            <w:u w:val="single"/>
            <w:rtl w:val="0"/>
          </w:rPr>
          <w:t xml:space="preserve">Прилог 8.4.</w:t>
        </w:r>
      </w:hyperlink>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 и програм студија се уна</w:t>
      </w:r>
      <w:r w:rsidDel="00000000" w:rsidR="00000000" w:rsidRPr="00000000">
        <w:rPr>
          <w:rFonts w:ascii="Times New Roman" w:cs="Times New Roman" w:eastAsia="Times New Roman" w:hAnsi="Times New Roman"/>
          <w:sz w:val="24"/>
          <w:szCs w:val="24"/>
          <w:rtl w:val="0"/>
        </w:rPr>
        <w:t xml:space="preserve">пређује у складу са добијеним подацима.</w:t>
      </w:r>
      <w:r w:rsidDel="00000000" w:rsidR="00000000" w:rsidRPr="00000000">
        <w:rPr>
          <w:rtl w:val="0"/>
        </w:rPr>
      </w:r>
    </w:p>
    <w:p w:rsidR="00000000" w:rsidDel="00000000" w:rsidP="00000000" w:rsidRDefault="00000000" w:rsidRPr="00000000" w14:paraId="0000027F">
      <w:pPr>
        <w:spacing w:after="0" w:line="360"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Инфраструктура за студенте испуњава све захтеве који важе за високошколске установе. Студенти филозофије користе све просторије које поседује Факултет: амфитеатре, лабораторије, рачунарске и друге учионице, библиотеке, читаонице, рачунарски центар, фотокопирницу, студентски клуб, као и просторије које користи Студентски парламент и Спортски савез студената Факултета.</w:t>
      </w:r>
    </w:p>
    <w:p w:rsidR="00000000" w:rsidDel="00000000" w:rsidP="00000000" w:rsidRDefault="00000000" w:rsidRPr="00000000" w14:paraId="00000280">
      <w:pPr>
        <w:spacing w:after="0" w:line="360"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Заступљеност студената присутна је у свим сегментима управљања и одлучивања на Одељењу и Факултету, што је у складу са Законом о високом образовању и Статутом Факултета, а њихови представници редовно присуствују седницама комисија и Наставно-научног већа Факултета.</w:t>
      </w:r>
    </w:p>
    <w:p w:rsidR="00000000" w:rsidDel="00000000" w:rsidP="00000000" w:rsidRDefault="00000000" w:rsidRPr="00000000" w14:paraId="00000281">
      <w:pPr>
        <w:spacing w:after="0" w:line="360"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Факултет омогућава студентима одговарајући облик студентског организовања, деловања и учешћа, у складу са законом (</w:t>
      </w:r>
      <w:hyperlink r:id="rId30">
        <w:r w:rsidDel="00000000" w:rsidR="00000000" w:rsidRPr="00000000">
          <w:rPr>
            <w:rFonts w:ascii="Times New Roman" w:cs="Times New Roman" w:eastAsia="Times New Roman" w:hAnsi="Times New Roman"/>
            <w:color w:val="1155cc"/>
            <w:sz w:val="24"/>
            <w:szCs w:val="24"/>
            <w:u w:val="single"/>
            <w:rtl w:val="0"/>
          </w:rPr>
          <w:t xml:space="preserve">Прилог 8.7.а.</w:t>
        </w:r>
      </w:hyperlink>
      <w:r w:rsidDel="00000000" w:rsidR="00000000" w:rsidRPr="00000000">
        <w:rPr>
          <w:rFonts w:ascii="Times New Roman" w:cs="Times New Roman" w:eastAsia="Times New Roman" w:hAnsi="Times New Roman"/>
          <w:sz w:val="24"/>
          <w:szCs w:val="24"/>
          <w:rtl w:val="0"/>
        </w:rPr>
        <w:t xml:space="preserve"> и </w:t>
      </w:r>
      <w:hyperlink r:id="rId31">
        <w:r w:rsidDel="00000000" w:rsidR="00000000" w:rsidRPr="00000000">
          <w:rPr>
            <w:rFonts w:ascii="Times New Roman" w:cs="Times New Roman" w:eastAsia="Times New Roman" w:hAnsi="Times New Roman"/>
            <w:color w:val="1155cc"/>
            <w:sz w:val="24"/>
            <w:szCs w:val="24"/>
            <w:u w:val="single"/>
            <w:rtl w:val="0"/>
          </w:rPr>
          <w:t xml:space="preserve">Прилог 8.7.б.</w:t>
        </w:r>
      </w:hyperlink>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Студентски парламент редовно одржава седнице на којима се расправља о студентским питањима. Студентски парламент делегира представнике студената у телима и органима Факултета и стара се о заштити и интересима права студената (</w:t>
      </w:r>
      <w:hyperlink r:id="rId32">
        <w:r w:rsidDel="00000000" w:rsidR="00000000" w:rsidRPr="00000000">
          <w:rPr>
            <w:rFonts w:ascii="Times New Roman" w:cs="Times New Roman" w:eastAsia="Times New Roman" w:hAnsi="Times New Roman"/>
            <w:color w:val="1155cc"/>
            <w:sz w:val="24"/>
            <w:szCs w:val="24"/>
            <w:u w:val="single"/>
            <w:rtl w:val="0"/>
          </w:rPr>
          <w:t xml:space="preserve">Прилог 8.7.в.</w:t>
        </w:r>
      </w:hyperlink>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color w:val="000000"/>
          <w:sz w:val="24"/>
          <w:szCs w:val="24"/>
          <w:rtl w:val="0"/>
        </w:rPr>
        <w:t xml:space="preserve">. Осим преко Студентског парламента, студенти имају могућност да се током семестра индивидуално обрате управнику Одељења и управи Факултета (декану, продеканима) у терминима који су посебно дефинисани. Поред тога, студентима је омогућено организовање у студентске организације и удруже</w:t>
      </w:r>
      <w:r w:rsidDel="00000000" w:rsidR="00000000" w:rsidRPr="00000000">
        <w:rPr>
          <w:rFonts w:ascii="Times New Roman" w:cs="Times New Roman" w:eastAsia="Times New Roman" w:hAnsi="Times New Roman"/>
          <w:sz w:val="24"/>
          <w:szCs w:val="24"/>
          <w:rtl w:val="0"/>
        </w:rPr>
        <w:t xml:space="preserve">ња (</w:t>
      </w:r>
      <w:hyperlink r:id="rId33">
        <w:r w:rsidDel="00000000" w:rsidR="00000000" w:rsidRPr="00000000">
          <w:rPr>
            <w:rFonts w:ascii="Times New Roman" w:cs="Times New Roman" w:eastAsia="Times New Roman" w:hAnsi="Times New Roman"/>
            <w:color w:val="1155cc"/>
            <w:sz w:val="24"/>
            <w:szCs w:val="24"/>
            <w:u w:val="single"/>
            <w:rtl w:val="0"/>
          </w:rPr>
          <w:t xml:space="preserve">Прилог 8.7.г.</w:t>
        </w:r>
      </w:hyperlink>
      <w:r w:rsidDel="00000000" w:rsidR="00000000" w:rsidRPr="00000000">
        <w:rPr>
          <w:rFonts w:ascii="Times New Roman" w:cs="Times New Roman" w:eastAsia="Times New Roman" w:hAnsi="Times New Roman"/>
          <w:sz w:val="24"/>
          <w:szCs w:val="24"/>
          <w:rtl w:val="0"/>
        </w:rPr>
        <w:t xml:space="preserve"> и </w:t>
      </w:r>
      <w:hyperlink r:id="rId34">
        <w:r w:rsidDel="00000000" w:rsidR="00000000" w:rsidRPr="00000000">
          <w:rPr>
            <w:rFonts w:ascii="Times New Roman" w:cs="Times New Roman" w:eastAsia="Times New Roman" w:hAnsi="Times New Roman"/>
            <w:color w:val="1155cc"/>
            <w:sz w:val="24"/>
            <w:szCs w:val="24"/>
            <w:u w:val="single"/>
            <w:rtl w:val="0"/>
          </w:rPr>
          <w:t xml:space="preserve">Прилог 8.7.д.</w:t>
        </w:r>
      </w:hyperlink>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282">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Учешће студената у процени квалитета студијског програма обезбеђено је кроз студентске анкете којима се оцењују услови студирања (видети </w:t>
      </w:r>
      <w:hyperlink w:anchor="bookmark=id.nb5f5gupo3mv">
        <w:r w:rsidDel="00000000" w:rsidR="00000000" w:rsidRPr="00000000">
          <w:rPr>
            <w:rFonts w:ascii="Times New Roman" w:cs="Times New Roman" w:eastAsia="Times New Roman" w:hAnsi="Times New Roman"/>
            <w:color w:val="1155cc"/>
            <w:sz w:val="24"/>
            <w:szCs w:val="24"/>
            <w:u w:val="single"/>
            <w:rtl w:val="0"/>
          </w:rPr>
          <w:t xml:space="preserve">Прилог 4.1</w:t>
        </w:r>
      </w:hyperlink>
      <w:r w:rsidDel="00000000" w:rsidR="00000000" w:rsidRPr="00000000">
        <w:rPr>
          <w:rFonts w:ascii="Times New Roman" w:cs="Times New Roman" w:eastAsia="Times New Roman" w:hAnsi="Times New Roman"/>
          <w:color w:val="000000"/>
          <w:sz w:val="24"/>
          <w:szCs w:val="24"/>
          <w:rtl w:val="0"/>
        </w:rPr>
        <w:t xml:space="preserve">).</w:t>
      </w:r>
      <w:r w:rsidDel="00000000" w:rsidR="00000000" w:rsidRPr="00000000">
        <w:rPr>
          <w:rtl w:val="0"/>
        </w:rPr>
      </w:r>
    </w:p>
    <w:p w:rsidR="00000000" w:rsidDel="00000000" w:rsidP="00000000" w:rsidRDefault="00000000" w:rsidRPr="00000000" w14:paraId="00000283">
      <w:pPr>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84">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8.2. SWOT анализа квалитета студената</w:t>
      </w:r>
    </w:p>
    <w:tbl>
      <w:tblPr>
        <w:tblStyle w:val="Table10"/>
        <w:tblW w:w="963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78"/>
        <w:gridCol w:w="720"/>
        <w:gridCol w:w="4140"/>
        <w:gridCol w:w="799"/>
        <w:tblGridChange w:id="0">
          <w:tblGrid>
            <w:gridCol w:w="3978"/>
            <w:gridCol w:w="720"/>
            <w:gridCol w:w="4140"/>
            <w:gridCol w:w="799"/>
          </w:tblGrid>
        </w:tblGridChange>
      </w:tblGrid>
      <w:tr>
        <w:trPr>
          <w:cantSplit w:val="0"/>
          <w:trHeight w:val="682" w:hRule="atLeast"/>
          <w:tblHeader w:val="0"/>
        </w:trPr>
        <w:tc>
          <w:tcPr>
            <w:tcBorders>
              <w:right w:color="ffffff" w:space="0" w:sz="4" w:val="single"/>
            </w:tcBorders>
          </w:tcPr>
          <w:p w:rsidR="00000000" w:rsidDel="00000000" w:rsidP="00000000" w:rsidRDefault="00000000" w:rsidRPr="00000000" w14:paraId="00000285">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ПРЕДНОСТИ</w:t>
            </w:r>
          </w:p>
        </w:tc>
        <w:tc>
          <w:tcPr>
            <w:tcBorders>
              <w:left w:color="ffffff" w:space="0" w:sz="4" w:val="single"/>
            </w:tcBorders>
          </w:tcPr>
          <w:p w:rsidR="00000000" w:rsidDel="00000000" w:rsidP="00000000" w:rsidRDefault="00000000" w:rsidRPr="00000000" w14:paraId="00000286">
            <w:pPr>
              <w:spacing w:line="360" w:lineRule="auto"/>
              <w:jc w:val="both"/>
              <w:rPr>
                <w:rFonts w:ascii="Times New Roman" w:cs="Times New Roman" w:eastAsia="Times New Roman" w:hAnsi="Times New Roman"/>
                <w:b w:val="1"/>
                <w:sz w:val="24"/>
                <w:szCs w:val="24"/>
              </w:rPr>
            </w:pPr>
            <w:r w:rsidDel="00000000" w:rsidR="00000000" w:rsidRPr="00000000">
              <w:rPr>
                <w:rtl w:val="0"/>
              </w:rPr>
            </w:r>
          </w:p>
        </w:tc>
        <w:tc>
          <w:tcPr>
            <w:tcBorders>
              <w:right w:color="ffffff" w:space="0" w:sz="4" w:val="single"/>
            </w:tcBorders>
          </w:tcPr>
          <w:p w:rsidR="00000000" w:rsidDel="00000000" w:rsidP="00000000" w:rsidRDefault="00000000" w:rsidRPr="00000000" w14:paraId="00000287">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СЛАБОСТИ</w:t>
            </w:r>
          </w:p>
        </w:tc>
        <w:tc>
          <w:tcPr>
            <w:tcBorders>
              <w:left w:color="ffffff" w:space="0" w:sz="4" w:val="single"/>
            </w:tcBorders>
          </w:tcPr>
          <w:p w:rsidR="00000000" w:rsidDel="00000000" w:rsidP="00000000" w:rsidRDefault="00000000" w:rsidRPr="00000000" w14:paraId="00000288">
            <w:pPr>
              <w:spacing w:line="360" w:lineRule="auto"/>
              <w:jc w:val="both"/>
              <w:rPr>
                <w:rFonts w:ascii="Times New Roman" w:cs="Times New Roman" w:eastAsia="Times New Roman" w:hAnsi="Times New Roman"/>
                <w:b w:val="1"/>
                <w:sz w:val="24"/>
                <w:szCs w:val="24"/>
              </w:rPr>
            </w:pPr>
            <w:r w:rsidDel="00000000" w:rsidR="00000000" w:rsidRPr="00000000">
              <w:rPr>
                <w:rtl w:val="0"/>
              </w:rPr>
            </w:r>
          </w:p>
        </w:tc>
      </w:tr>
      <w:tr>
        <w:trPr>
          <w:cantSplit w:val="0"/>
          <w:trHeight w:val="1572" w:hRule="atLeast"/>
          <w:tblHeader w:val="0"/>
        </w:trPr>
        <w:tc>
          <w:tcPr/>
          <w:p w:rsidR="00000000" w:rsidDel="00000000" w:rsidP="00000000" w:rsidRDefault="00000000" w:rsidRPr="00000000" w14:paraId="0000028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Јасно дефинисане и јавности доступне процедуре које се односе на упис студената у прву годину студија, као и на напредовање студената током студирања</w:t>
            </w:r>
          </w:p>
        </w:tc>
        <w:tc>
          <w:tcPr/>
          <w:p w:rsidR="00000000" w:rsidDel="00000000" w:rsidP="00000000" w:rsidRDefault="00000000" w:rsidRPr="00000000" w14:paraId="0000028A">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p w:rsidR="00000000" w:rsidDel="00000000" w:rsidP="00000000" w:rsidRDefault="00000000" w:rsidRPr="00000000" w14:paraId="0000028B">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Недовољно дефинисан поступак у случају ниске пролазности по предметима, програмима и годинама</w:t>
            </w:r>
          </w:p>
        </w:tc>
        <w:tc>
          <w:tcPr/>
          <w:p w:rsidR="00000000" w:rsidDel="00000000" w:rsidP="00000000" w:rsidRDefault="00000000" w:rsidRPr="00000000" w14:paraId="0000028C">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blHeader w:val="0"/>
        </w:trPr>
        <w:tc>
          <w:tcPr/>
          <w:p w:rsidR="00000000" w:rsidDel="00000000" w:rsidP="00000000" w:rsidRDefault="00000000" w:rsidRPr="00000000" w14:paraId="0000028D">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Све релевантне информације о акредитованом студијском програму и детаљне информације о свим предметима налазе се на званичном сајту Факултета</w:t>
            </w:r>
          </w:p>
        </w:tc>
        <w:tc>
          <w:tcPr/>
          <w:p w:rsidR="00000000" w:rsidDel="00000000" w:rsidP="00000000" w:rsidRDefault="00000000" w:rsidRPr="00000000" w14:paraId="0000028E">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p w:rsidR="00000000" w:rsidDel="00000000" w:rsidP="00000000" w:rsidRDefault="00000000" w:rsidRPr="00000000" w14:paraId="0000028F">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Неприлагођеност неких простора Факултета студентима са хендикепом</w:t>
            </w:r>
          </w:p>
        </w:tc>
        <w:tc>
          <w:tcPr/>
          <w:p w:rsidR="00000000" w:rsidDel="00000000" w:rsidP="00000000" w:rsidRDefault="00000000" w:rsidRPr="00000000" w14:paraId="00000290">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blHeader w:val="0"/>
        </w:trPr>
        <w:tc>
          <w:tcPr/>
          <w:p w:rsidR="00000000" w:rsidDel="00000000" w:rsidP="00000000" w:rsidRDefault="00000000" w:rsidRPr="00000000" w14:paraId="0000029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Једнакост и равноправност студената по свим основама су загарантовани</w:t>
            </w:r>
          </w:p>
        </w:tc>
        <w:tc>
          <w:tcPr/>
          <w:p w:rsidR="00000000" w:rsidDel="00000000" w:rsidP="00000000" w:rsidRDefault="00000000" w:rsidRPr="00000000" w14:paraId="00000292">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p w:rsidR="00000000" w:rsidDel="00000000" w:rsidP="00000000" w:rsidRDefault="00000000" w:rsidRPr="00000000" w14:paraId="00000293">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Неопходност организовања наставе у малим групама, што захтева ангажовање додатног учионичког простора</w:t>
            </w:r>
          </w:p>
        </w:tc>
        <w:tc>
          <w:tcPr/>
          <w:p w:rsidR="00000000" w:rsidDel="00000000" w:rsidP="00000000" w:rsidRDefault="00000000" w:rsidRPr="00000000" w14:paraId="00000294">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blHeader w:val="0"/>
        </w:trPr>
        <w:tc>
          <w:tcPr/>
          <w:p w:rsidR="00000000" w:rsidDel="00000000" w:rsidP="00000000" w:rsidRDefault="00000000" w:rsidRPr="00000000" w14:paraId="00000295">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Процедура оцењивања студената је потпуно и јасно дефинисана</w:t>
            </w:r>
          </w:p>
        </w:tc>
        <w:tc>
          <w:tcPr/>
          <w:p w:rsidR="00000000" w:rsidDel="00000000" w:rsidP="00000000" w:rsidRDefault="00000000" w:rsidRPr="00000000" w14:paraId="00000296">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p w:rsidR="00000000" w:rsidDel="00000000" w:rsidP="00000000" w:rsidRDefault="00000000" w:rsidRPr="00000000" w14:paraId="00000297">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Тешкоће у постизању потпуне објективности и принципијелности професора током усмених испита</w:t>
            </w:r>
          </w:p>
        </w:tc>
        <w:tc>
          <w:tcPr/>
          <w:p w:rsidR="00000000" w:rsidDel="00000000" w:rsidP="00000000" w:rsidRDefault="00000000" w:rsidRPr="00000000" w14:paraId="00000298">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blHeader w:val="0"/>
        </w:trPr>
        <w:tc>
          <w:tcPr>
            <w:tcBorders>
              <w:right w:color="ffffff" w:space="0" w:sz="4" w:val="single"/>
            </w:tcBorders>
          </w:tcPr>
          <w:p w:rsidR="00000000" w:rsidDel="00000000" w:rsidP="00000000" w:rsidRDefault="00000000" w:rsidRPr="00000000" w14:paraId="00000299">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МОГУЋНОСТИ</w:t>
            </w:r>
          </w:p>
        </w:tc>
        <w:tc>
          <w:tcPr>
            <w:tcBorders>
              <w:left w:color="ffffff" w:space="0" w:sz="4" w:val="single"/>
            </w:tcBorders>
          </w:tcPr>
          <w:p w:rsidR="00000000" w:rsidDel="00000000" w:rsidP="00000000" w:rsidRDefault="00000000" w:rsidRPr="00000000" w14:paraId="0000029A">
            <w:pPr>
              <w:spacing w:line="360" w:lineRule="auto"/>
              <w:jc w:val="both"/>
              <w:rPr>
                <w:rFonts w:ascii="Times New Roman" w:cs="Times New Roman" w:eastAsia="Times New Roman" w:hAnsi="Times New Roman"/>
                <w:b w:val="1"/>
                <w:sz w:val="24"/>
                <w:szCs w:val="24"/>
              </w:rPr>
            </w:pPr>
            <w:r w:rsidDel="00000000" w:rsidR="00000000" w:rsidRPr="00000000">
              <w:rPr>
                <w:rtl w:val="0"/>
              </w:rPr>
            </w:r>
          </w:p>
        </w:tc>
        <w:tc>
          <w:tcPr>
            <w:tcBorders>
              <w:right w:color="ffffff" w:space="0" w:sz="4" w:val="single"/>
            </w:tcBorders>
          </w:tcPr>
          <w:p w:rsidR="00000000" w:rsidDel="00000000" w:rsidP="00000000" w:rsidRDefault="00000000" w:rsidRPr="00000000" w14:paraId="0000029B">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ОПАСНОСТИ</w:t>
            </w:r>
          </w:p>
        </w:tc>
        <w:tc>
          <w:tcPr>
            <w:tcBorders>
              <w:left w:color="ffffff" w:space="0" w:sz="4" w:val="single"/>
            </w:tcBorders>
          </w:tcPr>
          <w:p w:rsidR="00000000" w:rsidDel="00000000" w:rsidP="00000000" w:rsidRDefault="00000000" w:rsidRPr="00000000" w14:paraId="0000029C">
            <w:pPr>
              <w:spacing w:line="360" w:lineRule="auto"/>
              <w:jc w:val="both"/>
              <w:rPr>
                <w:rFonts w:ascii="Times New Roman" w:cs="Times New Roman" w:eastAsia="Times New Roman" w:hAnsi="Times New Roman"/>
                <w:b w:val="1"/>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29D">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Обезбеђивање финансијске подршке потребне  зареализацију студентских активности и идеја</w:t>
            </w:r>
          </w:p>
        </w:tc>
        <w:tc>
          <w:tcPr/>
          <w:p w:rsidR="00000000" w:rsidDel="00000000" w:rsidP="00000000" w:rsidRDefault="00000000" w:rsidRPr="00000000" w14:paraId="0000029E">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p w:rsidR="00000000" w:rsidDel="00000000" w:rsidP="00000000" w:rsidRDefault="00000000" w:rsidRPr="00000000" w14:paraId="0000029F">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Недовољно критичко промишљање и усвајање појединих предлога студената</w:t>
            </w:r>
          </w:p>
        </w:tc>
        <w:tc>
          <w:tcPr/>
          <w:p w:rsidR="00000000" w:rsidDel="00000000" w:rsidP="00000000" w:rsidRDefault="00000000" w:rsidRPr="00000000" w14:paraId="000002A0">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848" w:hRule="atLeast"/>
          <w:tblHeader w:val="0"/>
        </w:trPr>
        <w:tc>
          <w:tcPr>
            <w:gridSpan w:val="4"/>
          </w:tcPr>
          <w:p w:rsidR="00000000" w:rsidDel="00000000" w:rsidP="00000000" w:rsidRDefault="00000000" w:rsidRPr="00000000" w14:paraId="000002A1">
            <w:pPr>
              <w:spacing w:after="0" w:line="360" w:lineRule="auto"/>
              <w:jc w:val="both"/>
              <w:rPr>
                <w:rFonts w:ascii="Times New Roman" w:cs="Times New Roman" w:eastAsia="Times New Roman" w:hAnsi="Times New Roman"/>
                <w:sz w:val="24"/>
                <w:szCs w:val="24"/>
              </w:rPr>
            </w:pPr>
            <w:sdt>
              <w:sdtPr>
                <w:tag w:val="goog_rdk_2"/>
              </w:sdtPr>
              <w:sdtContent>
                <w:r w:rsidDel="00000000" w:rsidR="00000000" w:rsidRPr="00000000">
                  <w:rPr>
                    <w:rFonts w:ascii="Gungsuh" w:cs="Gungsuh" w:eastAsia="Gungsuh" w:hAnsi="Gungsuh"/>
                    <w:sz w:val="24"/>
                    <w:szCs w:val="24"/>
                    <w:rtl w:val="0"/>
                  </w:rPr>
                  <w:t xml:space="preserve">Скала за квантификацију процене: +++ → високо значајно; ++ → средње значајно; + → мало значајно;</w:t>
                </w:r>
              </w:sdtContent>
            </w:sdt>
          </w:p>
          <w:p w:rsidR="00000000" w:rsidDel="00000000" w:rsidP="00000000" w:rsidRDefault="00000000" w:rsidRPr="00000000" w14:paraId="000002A2">
            <w:pPr>
              <w:spacing w:line="360" w:lineRule="auto"/>
              <w:jc w:val="both"/>
              <w:rPr>
                <w:rFonts w:ascii="Times New Roman" w:cs="Times New Roman" w:eastAsia="Times New Roman" w:hAnsi="Times New Roman"/>
                <w:b w:val="1"/>
                <w:sz w:val="24"/>
                <w:szCs w:val="24"/>
              </w:rPr>
            </w:pPr>
            <w:sdt>
              <w:sdtPr>
                <w:tag w:val="goog_rdk_3"/>
              </w:sdtPr>
              <w:sdtContent>
                <w:r w:rsidDel="00000000" w:rsidR="00000000" w:rsidRPr="00000000">
                  <w:rPr>
                    <w:rFonts w:ascii="Gungsuh" w:cs="Gungsuh" w:eastAsia="Gungsuh" w:hAnsi="Gungsuh"/>
                    <w:sz w:val="24"/>
                    <w:szCs w:val="24"/>
                    <w:rtl w:val="0"/>
                  </w:rPr>
                  <w:t xml:space="preserve">0 → без значајности</w:t>
                </w:r>
              </w:sdtContent>
            </w:sdt>
            <w:r w:rsidDel="00000000" w:rsidR="00000000" w:rsidRPr="00000000">
              <w:rPr>
                <w:rtl w:val="0"/>
              </w:rPr>
            </w:r>
          </w:p>
        </w:tc>
      </w:tr>
    </w:tbl>
    <w:p w:rsidR="00000000" w:rsidDel="00000000" w:rsidP="00000000" w:rsidRDefault="00000000" w:rsidRPr="00000000" w14:paraId="000002A6">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A7">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8.3. Предлог мера и активности за унапређење квалитета студената</w:t>
      </w:r>
    </w:p>
    <w:p w:rsidR="00000000" w:rsidDel="00000000" w:rsidP="00000000" w:rsidRDefault="00000000" w:rsidRPr="00000000" w14:paraId="000002A8">
      <w:pPr>
        <w:spacing w:line="36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Акциони план за Стандард 8</w:t>
      </w:r>
      <w:r w:rsidDel="00000000" w:rsidR="00000000" w:rsidRPr="00000000">
        <w:rPr>
          <w:rtl w:val="0"/>
        </w:rPr>
      </w:r>
    </w:p>
    <w:tbl>
      <w:tblPr>
        <w:tblStyle w:val="Table11"/>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888"/>
        <w:gridCol w:w="2444"/>
        <w:gridCol w:w="1365"/>
        <w:gridCol w:w="2653"/>
        <w:tblGridChange w:id="0">
          <w:tblGrid>
            <w:gridCol w:w="2888"/>
            <w:gridCol w:w="2444"/>
            <w:gridCol w:w="1365"/>
            <w:gridCol w:w="2653"/>
          </w:tblGrid>
        </w:tblGridChange>
      </w:tblGrid>
      <w:tr>
        <w:trPr>
          <w:cantSplit w:val="0"/>
          <w:tblHeader w:val="0"/>
        </w:trPr>
        <w:tc>
          <w:tcPr/>
          <w:p w:rsidR="00000000" w:rsidDel="00000000" w:rsidP="00000000" w:rsidRDefault="00000000" w:rsidRPr="00000000" w14:paraId="000002A9">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Активности</w:t>
            </w:r>
          </w:p>
        </w:tc>
        <w:tc>
          <w:tcPr/>
          <w:p w:rsidR="00000000" w:rsidDel="00000000" w:rsidP="00000000" w:rsidRDefault="00000000" w:rsidRPr="00000000" w14:paraId="000002A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Одговоран</w:t>
            </w:r>
          </w:p>
        </w:tc>
        <w:tc>
          <w:tcPr/>
          <w:p w:rsidR="00000000" w:rsidDel="00000000" w:rsidP="00000000" w:rsidRDefault="00000000" w:rsidRPr="00000000" w14:paraId="000002AB">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Рок за извршење</w:t>
            </w:r>
          </w:p>
        </w:tc>
        <w:tc>
          <w:tcPr/>
          <w:p w:rsidR="00000000" w:rsidDel="00000000" w:rsidP="00000000" w:rsidRDefault="00000000" w:rsidRPr="00000000" w14:paraId="000002AC">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Очекиван резултат</w:t>
            </w:r>
          </w:p>
        </w:tc>
      </w:tr>
      <w:tr>
        <w:trPr>
          <w:cantSplit w:val="0"/>
          <w:tblHeader w:val="0"/>
        </w:trPr>
        <w:tc>
          <w:tcPr/>
          <w:p w:rsidR="00000000" w:rsidDel="00000000" w:rsidP="00000000" w:rsidRDefault="00000000" w:rsidRPr="00000000" w14:paraId="000002AD">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Укључивање старијих студенaта и истраживача у рад са онима који су тек уписали</w:t>
            </w:r>
          </w:p>
        </w:tc>
        <w:tc>
          <w:tcPr/>
          <w:p w:rsidR="00000000" w:rsidDel="00000000" w:rsidP="00000000" w:rsidRDefault="00000000" w:rsidRPr="00000000" w14:paraId="000002A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Продекан за нставу</w:t>
            </w:r>
          </w:p>
          <w:p w:rsidR="00000000" w:rsidDel="00000000" w:rsidP="00000000" w:rsidRDefault="00000000" w:rsidRPr="00000000" w14:paraId="000002A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Наставници и сарадници</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B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Истраживачи,</w:t>
            </w:r>
          </w:p>
          <w:p w:rsidR="00000000" w:rsidDel="00000000" w:rsidP="00000000" w:rsidRDefault="00000000" w:rsidRPr="00000000" w14:paraId="000002B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Студенстки парламент</w:t>
            </w:r>
          </w:p>
        </w:tc>
        <w:tc>
          <w:tcPr/>
          <w:p w:rsidR="00000000" w:rsidDel="00000000" w:rsidP="00000000" w:rsidRDefault="00000000" w:rsidRPr="00000000" w14:paraId="000002B2">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Сваке године</w:t>
            </w:r>
            <w:r w:rsidDel="00000000" w:rsidR="00000000" w:rsidRPr="00000000">
              <w:rPr>
                <w:rtl w:val="0"/>
              </w:rPr>
            </w:r>
          </w:p>
        </w:tc>
        <w:tc>
          <w:tcPr/>
          <w:p w:rsidR="00000000" w:rsidDel="00000000" w:rsidP="00000000" w:rsidRDefault="00000000" w:rsidRPr="00000000" w14:paraId="000002B3">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Повећање ефикасности студирања</w:t>
            </w:r>
          </w:p>
        </w:tc>
      </w:tr>
      <w:tr>
        <w:trPr>
          <w:cantSplit w:val="0"/>
          <w:tblHeader w:val="0"/>
        </w:trPr>
        <w:tc>
          <w:tcPr/>
          <w:p w:rsidR="00000000" w:rsidDel="00000000" w:rsidP="00000000" w:rsidRDefault="00000000" w:rsidRPr="00000000" w14:paraId="000002B4">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Прилагођавање корективним мерама за случај ниске пролазности и незадовољавајуће средње оцене вредновања рада наставника и сарадника</w:t>
            </w:r>
          </w:p>
        </w:tc>
        <w:tc>
          <w:tcPr/>
          <w:p w:rsidR="00000000" w:rsidDel="00000000" w:rsidP="00000000" w:rsidRDefault="00000000" w:rsidRPr="00000000" w14:paraId="000002B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Предметни наставници, Декан</w:t>
            </w:r>
          </w:p>
          <w:p w:rsidR="00000000" w:rsidDel="00000000" w:rsidP="00000000" w:rsidRDefault="00000000" w:rsidRPr="00000000" w14:paraId="000002B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Продекан за наставу</w:t>
            </w:r>
          </w:p>
          <w:p w:rsidR="00000000" w:rsidDel="00000000" w:rsidP="00000000" w:rsidRDefault="00000000" w:rsidRPr="00000000" w14:paraId="000002B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Комисија за обезбеђивање квалитета и самовредновање</w:t>
            </w:r>
          </w:p>
        </w:tc>
        <w:tc>
          <w:tcPr/>
          <w:p w:rsidR="00000000" w:rsidDel="00000000" w:rsidP="00000000" w:rsidRDefault="00000000" w:rsidRPr="00000000" w14:paraId="000002B8">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Стално </w:t>
            </w:r>
          </w:p>
        </w:tc>
        <w:tc>
          <w:tcPr/>
          <w:p w:rsidR="00000000" w:rsidDel="00000000" w:rsidP="00000000" w:rsidRDefault="00000000" w:rsidRPr="00000000" w14:paraId="000002B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Боље вредновање студијског програма</w:t>
            </w:r>
          </w:p>
        </w:tc>
      </w:tr>
      <w:tr>
        <w:trPr>
          <w:cantSplit w:val="0"/>
          <w:tblHeader w:val="0"/>
        </w:trPr>
        <w:tc>
          <w:tcPr/>
          <w:p w:rsidR="00000000" w:rsidDel="00000000" w:rsidP="00000000" w:rsidRDefault="00000000" w:rsidRPr="00000000" w14:paraId="000002BA">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Набавка учила и опреме, осавремењивање учионица чешће консултације са студентима</w:t>
            </w:r>
          </w:p>
        </w:tc>
        <w:tc>
          <w:tcPr/>
          <w:p w:rsidR="00000000" w:rsidDel="00000000" w:rsidP="00000000" w:rsidRDefault="00000000" w:rsidRPr="00000000" w14:paraId="000002B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Декан</w:t>
            </w:r>
          </w:p>
          <w:p w:rsidR="00000000" w:rsidDel="00000000" w:rsidP="00000000" w:rsidRDefault="00000000" w:rsidRPr="00000000" w14:paraId="000002B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Продекани</w:t>
            </w:r>
          </w:p>
          <w:p w:rsidR="00000000" w:rsidDel="00000000" w:rsidP="00000000" w:rsidRDefault="00000000" w:rsidRPr="00000000" w14:paraId="000002B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Управник одељења</w:t>
            </w:r>
          </w:p>
        </w:tc>
        <w:tc>
          <w:tcPr/>
          <w:p w:rsidR="00000000" w:rsidDel="00000000" w:rsidP="00000000" w:rsidRDefault="00000000" w:rsidRPr="00000000" w14:paraId="000002BE">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Стално </w:t>
            </w:r>
          </w:p>
        </w:tc>
        <w:tc>
          <w:tcPr/>
          <w:p w:rsidR="00000000" w:rsidDel="00000000" w:rsidP="00000000" w:rsidRDefault="00000000" w:rsidRPr="00000000" w14:paraId="000002BF">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Унапређен квалитет студената и наставног процеса</w:t>
            </w:r>
          </w:p>
        </w:tc>
      </w:tr>
      <w:tr>
        <w:trPr>
          <w:cantSplit w:val="0"/>
          <w:tblHeader w:val="0"/>
        </w:trPr>
        <w:tc>
          <w:tcPr/>
          <w:p w:rsidR="00000000" w:rsidDel="00000000" w:rsidP="00000000" w:rsidRDefault="00000000" w:rsidRPr="00000000" w14:paraId="000002C0">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Именовање тима који би промовисао програм Мастер академских студија филозофије</w:t>
            </w:r>
          </w:p>
        </w:tc>
        <w:tc>
          <w:tcPr/>
          <w:p w:rsidR="00000000" w:rsidDel="00000000" w:rsidP="00000000" w:rsidRDefault="00000000" w:rsidRPr="00000000" w14:paraId="000002C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Сви предметни наставници и истраживачи</w:t>
            </w:r>
          </w:p>
        </w:tc>
        <w:tc>
          <w:tcPr/>
          <w:p w:rsidR="00000000" w:rsidDel="00000000" w:rsidP="00000000" w:rsidRDefault="00000000" w:rsidRPr="00000000" w14:paraId="000002C2">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Стално </w:t>
            </w:r>
          </w:p>
        </w:tc>
        <w:tc>
          <w:tcPr/>
          <w:p w:rsidR="00000000" w:rsidDel="00000000" w:rsidP="00000000" w:rsidRDefault="00000000" w:rsidRPr="00000000" w14:paraId="000002C3">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Већи број заинтересованих студената</w:t>
            </w:r>
          </w:p>
        </w:tc>
      </w:tr>
      <w:tr>
        <w:trPr>
          <w:cantSplit w:val="0"/>
          <w:tblHeader w:val="0"/>
        </w:trPr>
        <w:tc>
          <w:tcPr/>
          <w:p w:rsidR="00000000" w:rsidDel="00000000" w:rsidP="00000000" w:rsidRDefault="00000000" w:rsidRPr="00000000" w14:paraId="000002C4">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Активирање алумни удружења студената и Клуба студената филозофије</w:t>
            </w:r>
          </w:p>
        </w:tc>
        <w:tc>
          <w:tcPr/>
          <w:p w:rsidR="00000000" w:rsidDel="00000000" w:rsidP="00000000" w:rsidRDefault="00000000" w:rsidRPr="00000000" w14:paraId="000002C5">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Секретар одељења и предметни наставници</w:t>
            </w:r>
          </w:p>
        </w:tc>
        <w:tc>
          <w:tcPr/>
          <w:p w:rsidR="00000000" w:rsidDel="00000000" w:rsidP="00000000" w:rsidRDefault="00000000" w:rsidRPr="00000000" w14:paraId="000002C6">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Стално </w:t>
            </w:r>
          </w:p>
        </w:tc>
        <w:tc>
          <w:tcPr/>
          <w:p w:rsidR="00000000" w:rsidDel="00000000" w:rsidP="00000000" w:rsidRDefault="00000000" w:rsidRPr="00000000" w14:paraId="000002C7">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Алумни удружење студената које окупља бивше и садашње предаваче и студенте и тежи унапређењу и чувању веза међу њима</w:t>
            </w:r>
          </w:p>
        </w:tc>
      </w:tr>
      <w:tr>
        <w:trPr>
          <w:cantSplit w:val="0"/>
          <w:tblHeader w:val="0"/>
        </w:trPr>
        <w:tc>
          <w:tcPr/>
          <w:p w:rsidR="00000000" w:rsidDel="00000000" w:rsidP="00000000" w:rsidRDefault="00000000" w:rsidRPr="00000000" w14:paraId="000002C8">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Организовање конференција, семинара, такмичења у знању и стручних скупова у организацији професора и студената</w:t>
            </w:r>
          </w:p>
        </w:tc>
        <w:tc>
          <w:tcPr/>
          <w:p w:rsidR="00000000" w:rsidDel="00000000" w:rsidP="00000000" w:rsidRDefault="00000000" w:rsidRPr="00000000" w14:paraId="000002C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Наставници и сарадници</w:t>
            </w:r>
          </w:p>
          <w:p w:rsidR="00000000" w:rsidDel="00000000" w:rsidP="00000000" w:rsidRDefault="00000000" w:rsidRPr="00000000" w14:paraId="000002CA">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Управник одељења</w:t>
            </w:r>
            <w:r w:rsidDel="00000000" w:rsidR="00000000" w:rsidRPr="00000000">
              <w:rPr>
                <w:rtl w:val="0"/>
              </w:rPr>
            </w:r>
          </w:p>
        </w:tc>
        <w:tc>
          <w:tcPr/>
          <w:p w:rsidR="00000000" w:rsidDel="00000000" w:rsidP="00000000" w:rsidRDefault="00000000" w:rsidRPr="00000000" w14:paraId="000002CB">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Сваке године</w:t>
            </w:r>
          </w:p>
        </w:tc>
        <w:tc>
          <w:tcPr/>
          <w:p w:rsidR="00000000" w:rsidDel="00000000" w:rsidP="00000000" w:rsidRDefault="00000000" w:rsidRPr="00000000" w14:paraId="000002CC">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Развијање критичког размишљања и закључивања у одређеним научним областима</w:t>
            </w:r>
          </w:p>
        </w:tc>
      </w:tr>
      <w:tr>
        <w:trPr>
          <w:cantSplit w:val="0"/>
          <w:tblHeader w:val="0"/>
        </w:trPr>
        <w:tc>
          <w:tcPr/>
          <w:p w:rsidR="00000000" w:rsidDel="00000000" w:rsidP="00000000" w:rsidRDefault="00000000" w:rsidRPr="00000000" w14:paraId="000002CD">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Већа мобилност студената – размена студената и учешће гостујућих студената</w:t>
            </w:r>
          </w:p>
        </w:tc>
        <w:tc>
          <w:tcPr/>
          <w:p w:rsidR="00000000" w:rsidDel="00000000" w:rsidP="00000000" w:rsidRDefault="00000000" w:rsidRPr="00000000" w14:paraId="000002CE">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Наставници и сарадници</w:t>
            </w:r>
          </w:p>
          <w:p w:rsidR="00000000" w:rsidDel="00000000" w:rsidP="00000000" w:rsidRDefault="00000000" w:rsidRPr="00000000" w14:paraId="000002CF">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Управник одељења</w:t>
            </w:r>
            <w:r w:rsidDel="00000000" w:rsidR="00000000" w:rsidRPr="00000000">
              <w:rPr>
                <w:rtl w:val="0"/>
              </w:rPr>
            </w:r>
          </w:p>
        </w:tc>
        <w:tc>
          <w:tcPr/>
          <w:p w:rsidR="00000000" w:rsidDel="00000000" w:rsidP="00000000" w:rsidRDefault="00000000" w:rsidRPr="00000000" w14:paraId="000002D0">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Стално </w:t>
            </w:r>
          </w:p>
        </w:tc>
        <w:tc>
          <w:tcPr/>
          <w:p w:rsidR="00000000" w:rsidDel="00000000" w:rsidP="00000000" w:rsidRDefault="00000000" w:rsidRPr="00000000" w14:paraId="000002D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Размена знања, вештина и искустава са студентима сродних факултета</w:t>
            </w:r>
          </w:p>
        </w:tc>
      </w:tr>
    </w:tbl>
    <w:p w:rsidR="00000000" w:rsidDel="00000000" w:rsidP="00000000" w:rsidRDefault="00000000" w:rsidRPr="00000000" w14:paraId="000002D2">
      <w:pPr>
        <w:spacing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D3">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Табеле и прилози за Стандард 8</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D4">
      <w:pPr>
        <w:jc w:val="both"/>
        <w:rPr>
          <w:rFonts w:ascii="Times New Roman" w:cs="Times New Roman" w:eastAsia="Times New Roman" w:hAnsi="Times New Roman"/>
          <w:sz w:val="24"/>
          <w:szCs w:val="24"/>
        </w:rPr>
      </w:pPr>
      <w:hyperlink w:anchor="bookmark=id.v0uyve5yqxah">
        <w:r w:rsidDel="00000000" w:rsidR="00000000" w:rsidRPr="00000000">
          <w:rPr>
            <w:rFonts w:ascii="Times New Roman" w:cs="Times New Roman" w:eastAsia="Times New Roman" w:hAnsi="Times New Roman"/>
            <w:b w:val="1"/>
            <w:color w:val="1155cc"/>
            <w:sz w:val="24"/>
            <w:szCs w:val="24"/>
            <w:u w:val="single"/>
            <w:rtl w:val="0"/>
          </w:rPr>
          <w:t xml:space="preserve">Табела 8.1.</w:t>
        </w:r>
      </w:hyperlink>
      <w:r w:rsidDel="00000000" w:rsidR="00000000" w:rsidRPr="00000000">
        <w:rPr>
          <w:rFonts w:ascii="Times New Roman" w:cs="Times New Roman" w:eastAsia="Times New Roman" w:hAnsi="Times New Roman"/>
          <w:sz w:val="24"/>
          <w:szCs w:val="24"/>
          <w:rtl w:val="0"/>
        </w:rPr>
        <w:t xml:space="preserve"> Преглед броја студената по степенима, студијским програмима, и годинама студија  на текућој школској години.</w:t>
      </w:r>
    </w:p>
    <w:p w:rsidR="00000000" w:rsidDel="00000000" w:rsidP="00000000" w:rsidRDefault="00000000" w:rsidRPr="00000000" w14:paraId="000002D5">
      <w:pPr>
        <w:jc w:val="both"/>
        <w:rPr>
          <w:rFonts w:ascii="Times New Roman" w:cs="Times New Roman" w:eastAsia="Times New Roman" w:hAnsi="Times New Roman"/>
          <w:sz w:val="24"/>
          <w:szCs w:val="24"/>
        </w:rPr>
      </w:pPr>
      <w:hyperlink w:anchor="bookmark=id.rha2hoosixyt">
        <w:r w:rsidDel="00000000" w:rsidR="00000000" w:rsidRPr="00000000">
          <w:rPr>
            <w:rFonts w:ascii="Times New Roman" w:cs="Times New Roman" w:eastAsia="Times New Roman" w:hAnsi="Times New Roman"/>
            <w:b w:val="1"/>
            <w:color w:val="1155cc"/>
            <w:sz w:val="24"/>
            <w:szCs w:val="24"/>
            <w:u w:val="single"/>
            <w:rtl w:val="0"/>
          </w:rPr>
          <w:t xml:space="preserve">Табела 8.2.</w:t>
        </w:r>
      </w:hyperlink>
      <w:r w:rsidDel="00000000" w:rsidR="00000000" w:rsidRPr="00000000">
        <w:rPr>
          <w:rFonts w:ascii="Times New Roman" w:cs="Times New Roman" w:eastAsia="Times New Roman" w:hAnsi="Times New Roman"/>
          <w:sz w:val="24"/>
          <w:szCs w:val="24"/>
          <w:rtl w:val="0"/>
        </w:rPr>
        <w:t xml:space="preserve"> Стопа успешности студената. Овај податак се израчунава за студенте који су дипломирали у претходној школској години (до 30.09) а завршили студије у року предвиђеном за трајање студијског програма.</w:t>
      </w:r>
    </w:p>
    <w:p w:rsidR="00000000" w:rsidDel="00000000" w:rsidP="00000000" w:rsidRDefault="00000000" w:rsidRPr="00000000" w14:paraId="000002D6">
      <w:pPr>
        <w:jc w:val="both"/>
        <w:rPr>
          <w:rFonts w:ascii="Times New Roman" w:cs="Times New Roman" w:eastAsia="Times New Roman" w:hAnsi="Times New Roman"/>
          <w:sz w:val="24"/>
          <w:szCs w:val="24"/>
        </w:rPr>
      </w:pPr>
      <w:bookmarkStart w:colFirst="0" w:colLast="0" w:name="_heading=h.tzfwv3pmqafu" w:id="9"/>
      <w:bookmarkEnd w:id="9"/>
      <w:hyperlink w:anchor="bookmark=id.s3buewcq4ryn">
        <w:r w:rsidDel="00000000" w:rsidR="00000000" w:rsidRPr="00000000">
          <w:rPr>
            <w:rFonts w:ascii="Times New Roman" w:cs="Times New Roman" w:eastAsia="Times New Roman" w:hAnsi="Times New Roman"/>
            <w:b w:val="1"/>
            <w:color w:val="1155cc"/>
            <w:sz w:val="24"/>
            <w:szCs w:val="24"/>
            <w:u w:val="single"/>
            <w:rtl w:val="0"/>
          </w:rPr>
          <w:t xml:space="preserve">Табела 8.3. </w:t>
        </w:r>
      </w:hyperlink>
      <w:r w:rsidDel="00000000" w:rsidR="00000000" w:rsidRPr="00000000">
        <w:rPr>
          <w:rFonts w:ascii="Times New Roman" w:cs="Times New Roman" w:eastAsia="Times New Roman" w:hAnsi="Times New Roman"/>
          <w:sz w:val="24"/>
          <w:szCs w:val="24"/>
          <w:rtl w:val="0"/>
        </w:rPr>
        <w:t xml:space="preserve"> Број студената који су уписали текућу школску годину у односу на остварене ЕСПБ бодове (60), (37-60) (мање од 37) за све студијске програме по годинама студија.</w:t>
      </w:r>
    </w:p>
    <w:p w:rsidR="00000000" w:rsidDel="00000000" w:rsidP="00000000" w:rsidRDefault="00000000" w:rsidRPr="00000000" w14:paraId="000002D7">
      <w:pPr>
        <w:jc w:val="both"/>
        <w:rPr>
          <w:rFonts w:ascii="Times New Roman" w:cs="Times New Roman" w:eastAsia="Times New Roman" w:hAnsi="Times New Roman"/>
          <w:sz w:val="24"/>
          <w:szCs w:val="24"/>
        </w:rPr>
      </w:pPr>
      <w:hyperlink r:id="rId35">
        <w:r w:rsidDel="00000000" w:rsidR="00000000" w:rsidRPr="00000000">
          <w:rPr>
            <w:rFonts w:ascii="Times New Roman" w:cs="Times New Roman" w:eastAsia="Times New Roman" w:hAnsi="Times New Roman"/>
            <w:b w:val="1"/>
            <w:color w:val="1155cc"/>
            <w:sz w:val="24"/>
            <w:szCs w:val="24"/>
            <w:u w:val="single"/>
            <w:rtl w:val="0"/>
          </w:rPr>
          <w:t xml:space="preserve">Прилог 8.1.</w:t>
        </w:r>
      </w:hyperlink>
      <w:r w:rsidDel="00000000" w:rsidR="00000000" w:rsidRPr="00000000">
        <w:rPr>
          <w:rFonts w:ascii="Times New Roman" w:cs="Times New Roman" w:eastAsia="Times New Roman" w:hAnsi="Times New Roman"/>
          <w:sz w:val="24"/>
          <w:szCs w:val="24"/>
          <w:rtl w:val="0"/>
        </w:rPr>
        <w:t xml:space="preserve"> Правилник о упису студената на студијске програме Универзитета у Београду (Гласник Универзитета у Београду, бр. 208/2019, 212/2019, 241/2022 и 252/24).</w:t>
      </w:r>
    </w:p>
    <w:p w:rsidR="00000000" w:rsidDel="00000000" w:rsidP="00000000" w:rsidRDefault="00000000" w:rsidRPr="00000000" w14:paraId="000002D8">
      <w:pPr>
        <w:jc w:val="both"/>
        <w:rPr>
          <w:rFonts w:ascii="Times New Roman" w:cs="Times New Roman" w:eastAsia="Times New Roman" w:hAnsi="Times New Roman"/>
          <w:sz w:val="24"/>
          <w:szCs w:val="24"/>
        </w:rPr>
      </w:pPr>
      <w:hyperlink r:id="rId36">
        <w:r w:rsidDel="00000000" w:rsidR="00000000" w:rsidRPr="00000000">
          <w:rPr>
            <w:rFonts w:ascii="Times New Roman" w:cs="Times New Roman" w:eastAsia="Times New Roman" w:hAnsi="Times New Roman"/>
            <w:b w:val="1"/>
            <w:color w:val="1155cc"/>
            <w:sz w:val="24"/>
            <w:szCs w:val="24"/>
            <w:u w:val="single"/>
            <w:rtl w:val="0"/>
          </w:rPr>
          <w:t xml:space="preserve">Прилог 8.2.а</w:t>
        </w:r>
      </w:hyperlink>
      <w:hyperlink r:id="rId37">
        <w:r w:rsidDel="00000000" w:rsidR="00000000" w:rsidRPr="00000000">
          <w:rPr>
            <w:rFonts w:ascii="Times New Roman" w:cs="Times New Roman" w:eastAsia="Times New Roman" w:hAnsi="Times New Roman"/>
            <w:color w:val="1155cc"/>
            <w:sz w:val="24"/>
            <w:szCs w:val="24"/>
            <w:u w:val="single"/>
            <w:rtl w:val="0"/>
          </w:rPr>
          <w:t xml:space="preserve">.</w:t>
        </w:r>
      </w:hyperlink>
      <w:r w:rsidDel="00000000" w:rsidR="00000000" w:rsidRPr="00000000">
        <w:rPr>
          <w:rFonts w:ascii="Times New Roman" w:cs="Times New Roman" w:eastAsia="Times New Roman" w:hAnsi="Times New Roman"/>
          <w:sz w:val="24"/>
          <w:szCs w:val="24"/>
          <w:rtl w:val="0"/>
        </w:rPr>
        <w:t xml:space="preserve"> Правилник о оцењивању и испитима бр. 73/2 од дана 18.01.2013. године.</w:t>
      </w:r>
    </w:p>
    <w:p w:rsidR="00000000" w:rsidDel="00000000" w:rsidP="00000000" w:rsidRDefault="00000000" w:rsidRPr="00000000" w14:paraId="000002D9">
      <w:pPr>
        <w:jc w:val="both"/>
        <w:rPr>
          <w:rFonts w:ascii="Times New Roman" w:cs="Times New Roman" w:eastAsia="Times New Roman" w:hAnsi="Times New Roman"/>
          <w:sz w:val="24"/>
          <w:szCs w:val="24"/>
        </w:rPr>
      </w:pPr>
      <w:hyperlink r:id="rId38">
        <w:r w:rsidDel="00000000" w:rsidR="00000000" w:rsidRPr="00000000">
          <w:rPr>
            <w:rFonts w:ascii="Times New Roman" w:cs="Times New Roman" w:eastAsia="Times New Roman" w:hAnsi="Times New Roman"/>
            <w:b w:val="1"/>
            <w:color w:val="1155cc"/>
            <w:sz w:val="24"/>
            <w:szCs w:val="24"/>
            <w:u w:val="single"/>
            <w:rtl w:val="0"/>
          </w:rPr>
          <w:t xml:space="preserve">Прилог 8.2.б.</w:t>
        </w:r>
      </w:hyperlink>
      <w:hyperlink r:id="rId39">
        <w:r w:rsidDel="00000000" w:rsidR="00000000" w:rsidRPr="00000000">
          <w:rPr>
            <w:rFonts w:ascii="Times New Roman" w:cs="Times New Roman" w:eastAsia="Times New Roman" w:hAnsi="Times New Roman"/>
            <w:color w:val="1155cc"/>
            <w:sz w:val="24"/>
            <w:szCs w:val="24"/>
            <w:u w:val="single"/>
            <w:rtl w:val="0"/>
          </w:rPr>
          <w:t xml:space="preserve"> </w:t>
        </w:r>
      </w:hyperlink>
      <w:r w:rsidDel="00000000" w:rsidR="00000000" w:rsidRPr="00000000">
        <w:rPr>
          <w:rFonts w:ascii="Times New Roman" w:cs="Times New Roman" w:eastAsia="Times New Roman" w:hAnsi="Times New Roman"/>
          <w:sz w:val="24"/>
          <w:szCs w:val="24"/>
          <w:rtl w:val="0"/>
        </w:rPr>
        <w:t xml:space="preserve">Правилник о изменама и допунама Правилника о оцењивању и испитима бр. 1460-V/II од дана 28.09. 2017. године.</w:t>
      </w:r>
    </w:p>
    <w:p w:rsidR="00000000" w:rsidDel="00000000" w:rsidP="00000000" w:rsidRDefault="00000000" w:rsidRPr="00000000" w14:paraId="000002DA">
      <w:pPr>
        <w:jc w:val="both"/>
        <w:rPr>
          <w:rFonts w:ascii="Times New Roman" w:cs="Times New Roman" w:eastAsia="Times New Roman" w:hAnsi="Times New Roman"/>
          <w:sz w:val="24"/>
          <w:szCs w:val="24"/>
        </w:rPr>
      </w:pPr>
      <w:hyperlink r:id="rId40">
        <w:r w:rsidDel="00000000" w:rsidR="00000000" w:rsidRPr="00000000">
          <w:rPr>
            <w:rFonts w:ascii="Times New Roman" w:cs="Times New Roman" w:eastAsia="Times New Roman" w:hAnsi="Times New Roman"/>
            <w:b w:val="1"/>
            <w:color w:val="1155cc"/>
            <w:sz w:val="24"/>
            <w:szCs w:val="24"/>
            <w:u w:val="single"/>
            <w:rtl w:val="0"/>
          </w:rPr>
          <w:t xml:space="preserve">Прилог 8.3.</w:t>
        </w:r>
      </w:hyperlink>
      <w:r w:rsidDel="00000000" w:rsidR="00000000" w:rsidRPr="00000000">
        <w:rPr>
          <w:rFonts w:ascii="Times New Roman" w:cs="Times New Roman" w:eastAsia="Times New Roman" w:hAnsi="Times New Roman"/>
          <w:sz w:val="24"/>
          <w:szCs w:val="24"/>
          <w:rtl w:val="0"/>
        </w:rPr>
        <w:t xml:space="preserve"> Процедуре и корективне мере у случају неиспуњавања и одступања од усвојених процедура оцењивања - дате регулације су интегрисане у оквиру Прилога 8.2.</w:t>
      </w:r>
    </w:p>
    <w:p w:rsidR="00000000" w:rsidDel="00000000" w:rsidP="00000000" w:rsidRDefault="00000000" w:rsidRPr="00000000" w14:paraId="000002DB">
      <w:pPr>
        <w:jc w:val="both"/>
        <w:rPr>
          <w:rFonts w:ascii="Times New Roman" w:cs="Times New Roman" w:eastAsia="Times New Roman" w:hAnsi="Times New Roman"/>
          <w:sz w:val="24"/>
          <w:szCs w:val="24"/>
        </w:rPr>
      </w:pPr>
      <w:hyperlink r:id="rId41">
        <w:r w:rsidDel="00000000" w:rsidR="00000000" w:rsidRPr="00000000">
          <w:rPr>
            <w:rFonts w:ascii="Times New Roman" w:cs="Times New Roman" w:eastAsia="Times New Roman" w:hAnsi="Times New Roman"/>
            <w:b w:val="1"/>
            <w:color w:val="1155cc"/>
            <w:sz w:val="24"/>
            <w:szCs w:val="24"/>
            <w:u w:val="single"/>
            <w:rtl w:val="0"/>
          </w:rPr>
          <w:t xml:space="preserve">Прилог 8.4.</w:t>
        </w:r>
      </w:hyperlink>
      <w:r w:rsidDel="00000000" w:rsidR="00000000" w:rsidRPr="00000000">
        <w:rPr>
          <w:rFonts w:ascii="Times New Roman" w:cs="Times New Roman" w:eastAsia="Times New Roman" w:hAnsi="Times New Roman"/>
          <w:sz w:val="24"/>
          <w:szCs w:val="24"/>
          <w:rtl w:val="0"/>
        </w:rPr>
        <w:t xml:space="preserve"> Пролазност на испитима из сваког предмета у академској 2021/2022, 2022/2023, и 2023/2024. години.</w:t>
      </w:r>
    </w:p>
    <w:p w:rsidR="00000000" w:rsidDel="00000000" w:rsidP="00000000" w:rsidRDefault="00000000" w:rsidRPr="00000000" w14:paraId="000002DC">
      <w:pPr>
        <w:jc w:val="both"/>
        <w:rPr>
          <w:rFonts w:ascii="Times New Roman" w:cs="Times New Roman" w:eastAsia="Times New Roman" w:hAnsi="Times New Roman"/>
          <w:sz w:val="24"/>
          <w:szCs w:val="24"/>
        </w:rPr>
      </w:pPr>
      <w:hyperlink r:id="rId42">
        <w:r w:rsidDel="00000000" w:rsidR="00000000" w:rsidRPr="00000000">
          <w:rPr>
            <w:rFonts w:ascii="Times New Roman" w:cs="Times New Roman" w:eastAsia="Times New Roman" w:hAnsi="Times New Roman"/>
            <w:b w:val="1"/>
            <w:color w:val="1155cc"/>
            <w:sz w:val="24"/>
            <w:szCs w:val="24"/>
            <w:u w:val="single"/>
            <w:rtl w:val="0"/>
          </w:rPr>
          <w:t xml:space="preserve">Прилог 8.5.в.</w:t>
        </w:r>
      </w:hyperlink>
      <w:r w:rsidDel="00000000" w:rsidR="00000000" w:rsidRPr="00000000">
        <w:rPr>
          <w:rFonts w:ascii="Times New Roman" w:cs="Times New Roman" w:eastAsia="Times New Roman" w:hAnsi="Times New Roman"/>
          <w:sz w:val="24"/>
          <w:szCs w:val="24"/>
          <w:rtl w:val="0"/>
        </w:rPr>
        <w:t xml:space="preserve"> Правила мастер академских студија бр. 851/1-VIII од дана 27.06.2013. године;</w:t>
      </w:r>
    </w:p>
    <w:p w:rsidR="00000000" w:rsidDel="00000000" w:rsidP="00000000" w:rsidRDefault="00000000" w:rsidRPr="00000000" w14:paraId="000002DD">
      <w:pPr>
        <w:jc w:val="both"/>
        <w:rPr>
          <w:rFonts w:ascii="Times New Roman" w:cs="Times New Roman" w:eastAsia="Times New Roman" w:hAnsi="Times New Roman"/>
          <w:sz w:val="24"/>
          <w:szCs w:val="24"/>
        </w:rPr>
      </w:pPr>
      <w:hyperlink r:id="rId43">
        <w:r w:rsidDel="00000000" w:rsidR="00000000" w:rsidRPr="00000000">
          <w:rPr>
            <w:rFonts w:ascii="Times New Roman" w:cs="Times New Roman" w:eastAsia="Times New Roman" w:hAnsi="Times New Roman"/>
            <w:b w:val="1"/>
            <w:color w:val="1155cc"/>
            <w:sz w:val="24"/>
            <w:szCs w:val="24"/>
            <w:u w:val="single"/>
            <w:rtl w:val="0"/>
          </w:rPr>
          <w:t xml:space="preserve">Прилог 8.7.а.</w:t>
        </w:r>
      </w:hyperlink>
      <w:r w:rsidDel="00000000" w:rsidR="00000000" w:rsidRPr="00000000">
        <w:rPr>
          <w:rFonts w:ascii="Times New Roman" w:cs="Times New Roman" w:eastAsia="Times New Roman" w:hAnsi="Times New Roman"/>
          <w:sz w:val="24"/>
          <w:szCs w:val="24"/>
          <w:rtl w:val="0"/>
        </w:rPr>
        <w:t xml:space="preserve"> Високошколска установа омогућава студентима одговарајући облик студентског организовања, деловања и учешћа, у складу са законом – Закон о студентском организовању.</w:t>
      </w:r>
    </w:p>
    <w:p w:rsidR="00000000" w:rsidDel="00000000" w:rsidP="00000000" w:rsidRDefault="00000000" w:rsidRPr="00000000" w14:paraId="000002DE">
      <w:pPr>
        <w:jc w:val="both"/>
        <w:rPr>
          <w:rFonts w:ascii="Times New Roman" w:cs="Times New Roman" w:eastAsia="Times New Roman" w:hAnsi="Times New Roman"/>
          <w:sz w:val="24"/>
          <w:szCs w:val="24"/>
        </w:rPr>
      </w:pPr>
      <w:hyperlink r:id="rId44">
        <w:r w:rsidDel="00000000" w:rsidR="00000000" w:rsidRPr="00000000">
          <w:rPr>
            <w:rFonts w:ascii="Times New Roman" w:cs="Times New Roman" w:eastAsia="Times New Roman" w:hAnsi="Times New Roman"/>
            <w:b w:val="1"/>
            <w:color w:val="1155cc"/>
            <w:sz w:val="24"/>
            <w:szCs w:val="24"/>
            <w:u w:val="single"/>
            <w:rtl w:val="0"/>
          </w:rPr>
          <w:t xml:space="preserve">Прилог 8.7.б.</w:t>
        </w:r>
      </w:hyperlink>
      <w:r w:rsidDel="00000000" w:rsidR="00000000" w:rsidRPr="00000000">
        <w:rPr>
          <w:rFonts w:ascii="Times New Roman" w:cs="Times New Roman" w:eastAsia="Times New Roman" w:hAnsi="Times New Roman"/>
          <w:sz w:val="24"/>
          <w:szCs w:val="24"/>
          <w:rtl w:val="0"/>
        </w:rPr>
        <w:t xml:space="preserve"> Високошколска установа омогућава студентима одговарајући облик студентског организовања, деловања и учешћа, у складу са законом – Извод из Статута Универзитета у Београду – Филозофског факултета бр. 1/26-2 од дана 23.11.2018. године.</w:t>
      </w:r>
    </w:p>
    <w:p w:rsidR="00000000" w:rsidDel="00000000" w:rsidP="00000000" w:rsidRDefault="00000000" w:rsidRPr="00000000" w14:paraId="000002DF">
      <w:pPr>
        <w:jc w:val="both"/>
        <w:rPr>
          <w:rFonts w:ascii="Times New Roman" w:cs="Times New Roman" w:eastAsia="Times New Roman" w:hAnsi="Times New Roman"/>
          <w:sz w:val="24"/>
          <w:szCs w:val="24"/>
        </w:rPr>
      </w:pPr>
      <w:hyperlink r:id="rId45">
        <w:r w:rsidDel="00000000" w:rsidR="00000000" w:rsidRPr="00000000">
          <w:rPr>
            <w:rFonts w:ascii="Times New Roman" w:cs="Times New Roman" w:eastAsia="Times New Roman" w:hAnsi="Times New Roman"/>
            <w:b w:val="1"/>
            <w:color w:val="1155cc"/>
            <w:sz w:val="24"/>
            <w:szCs w:val="24"/>
            <w:u w:val="single"/>
            <w:rtl w:val="0"/>
          </w:rPr>
          <w:t xml:space="preserve">Прилог 8.7.в.</w:t>
        </w:r>
      </w:hyperlink>
      <w:r w:rsidDel="00000000" w:rsidR="00000000" w:rsidRPr="00000000">
        <w:rPr>
          <w:rFonts w:ascii="Times New Roman" w:cs="Times New Roman" w:eastAsia="Times New Roman" w:hAnsi="Times New Roman"/>
          <w:sz w:val="24"/>
          <w:szCs w:val="24"/>
          <w:rtl w:val="0"/>
        </w:rPr>
        <w:t xml:space="preserve"> Извод са званичне интернет презентације Факултета – Студентски парламент</w:t>
      </w:r>
    </w:p>
    <w:p w:rsidR="00000000" w:rsidDel="00000000" w:rsidP="00000000" w:rsidRDefault="00000000" w:rsidRPr="00000000" w14:paraId="000002E0">
      <w:pPr>
        <w:jc w:val="both"/>
        <w:rPr>
          <w:rFonts w:ascii="Times New Roman" w:cs="Times New Roman" w:eastAsia="Times New Roman" w:hAnsi="Times New Roman"/>
          <w:sz w:val="24"/>
          <w:szCs w:val="24"/>
        </w:rPr>
      </w:pPr>
      <w:hyperlink r:id="rId46">
        <w:r w:rsidDel="00000000" w:rsidR="00000000" w:rsidRPr="00000000">
          <w:rPr>
            <w:rFonts w:ascii="Times New Roman" w:cs="Times New Roman" w:eastAsia="Times New Roman" w:hAnsi="Times New Roman"/>
            <w:b w:val="1"/>
            <w:color w:val="1155cc"/>
            <w:sz w:val="24"/>
            <w:szCs w:val="24"/>
            <w:u w:val="single"/>
            <w:rtl w:val="0"/>
          </w:rPr>
          <w:t xml:space="preserve">Прилог 8.7.г.</w:t>
        </w:r>
      </w:hyperlink>
      <w:r w:rsidDel="00000000" w:rsidR="00000000" w:rsidRPr="00000000">
        <w:rPr>
          <w:rFonts w:ascii="Times New Roman" w:cs="Times New Roman" w:eastAsia="Times New Roman" w:hAnsi="Times New Roman"/>
          <w:sz w:val="24"/>
          <w:szCs w:val="24"/>
          <w:rtl w:val="0"/>
        </w:rPr>
        <w:t xml:space="preserve"> Извод са званичне интернет презентације Факултета – Регистар студентских организација</w:t>
      </w:r>
    </w:p>
    <w:p w:rsidR="00000000" w:rsidDel="00000000" w:rsidP="00000000" w:rsidRDefault="00000000" w:rsidRPr="00000000" w14:paraId="000002E1">
      <w:pPr>
        <w:jc w:val="both"/>
        <w:rPr>
          <w:rFonts w:ascii="Times New Roman" w:cs="Times New Roman" w:eastAsia="Times New Roman" w:hAnsi="Times New Roman"/>
          <w:sz w:val="24"/>
          <w:szCs w:val="24"/>
        </w:rPr>
      </w:pPr>
      <w:hyperlink r:id="rId47">
        <w:r w:rsidDel="00000000" w:rsidR="00000000" w:rsidRPr="00000000">
          <w:rPr>
            <w:rFonts w:ascii="Times New Roman" w:cs="Times New Roman" w:eastAsia="Times New Roman" w:hAnsi="Times New Roman"/>
            <w:b w:val="1"/>
            <w:color w:val="1155cc"/>
            <w:sz w:val="24"/>
            <w:szCs w:val="24"/>
            <w:u w:val="single"/>
            <w:rtl w:val="0"/>
          </w:rPr>
          <w:t xml:space="preserve">Прилог 8.7.д. </w:t>
        </w:r>
      </w:hyperlink>
      <w:r w:rsidDel="00000000" w:rsidR="00000000" w:rsidRPr="00000000">
        <w:rPr>
          <w:rFonts w:ascii="Times New Roman" w:cs="Times New Roman" w:eastAsia="Times New Roman" w:hAnsi="Times New Roman"/>
          <w:sz w:val="24"/>
          <w:szCs w:val="24"/>
          <w:rtl w:val="0"/>
        </w:rPr>
        <w:t xml:space="preserve">Извод са званичне интернет презентације Факултета – Студентска удружења</w:t>
      </w:r>
    </w:p>
    <w:p w:rsidR="00000000" w:rsidDel="00000000" w:rsidP="00000000" w:rsidRDefault="00000000" w:rsidRPr="00000000" w14:paraId="000002E2">
      <w:pPr>
        <w:jc w:val="both"/>
        <w:rPr>
          <w:rFonts w:ascii="Times New Roman" w:cs="Times New Roman" w:eastAsia="Times New Roman" w:hAnsi="Times New Roman"/>
          <w:sz w:val="24"/>
          <w:szCs w:val="24"/>
        </w:rPr>
      </w:pPr>
      <w:hyperlink r:id="rId48">
        <w:r w:rsidDel="00000000" w:rsidR="00000000" w:rsidRPr="00000000">
          <w:rPr>
            <w:rFonts w:ascii="Times New Roman" w:cs="Times New Roman" w:eastAsia="Times New Roman" w:hAnsi="Times New Roman"/>
            <w:b w:val="1"/>
            <w:color w:val="1155cc"/>
            <w:sz w:val="24"/>
            <w:szCs w:val="24"/>
            <w:u w:val="single"/>
            <w:rtl w:val="0"/>
          </w:rPr>
          <w:t xml:space="preserve">Прилог 8.8. </w:t>
        </w:r>
      </w:hyperlink>
      <w:r w:rsidDel="00000000" w:rsidR="00000000" w:rsidRPr="00000000">
        <w:rPr>
          <w:rFonts w:ascii="Times New Roman" w:cs="Times New Roman" w:eastAsia="Times New Roman" w:hAnsi="Times New Roman"/>
          <w:sz w:val="24"/>
          <w:szCs w:val="24"/>
          <w:rtl w:val="0"/>
        </w:rPr>
        <w:t xml:space="preserve">Правилник о мобилности студената бр. 219/1-VIII/1 од дана 11.02.2010. године</w:t>
      </w:r>
    </w:p>
    <w:p w:rsidR="00000000" w:rsidDel="00000000" w:rsidP="00000000" w:rsidRDefault="00000000" w:rsidRPr="00000000" w14:paraId="000002E3">
      <w:pPr>
        <w:jc w:val="both"/>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2E4">
      <w:pPr>
        <w:spacing w:line="360"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СТАНДАРД 9: КВАЛИТЕТ УЏБЕНИКА, ЛИТЕРАТУРЕ, БИБЛИОТЕЧКИХ И ИНФОРМАТИЧКИХ РЕСУРСА</w:t>
      </w:r>
    </w:p>
    <w:p w:rsidR="00000000" w:rsidDel="00000000" w:rsidP="00000000" w:rsidRDefault="00000000" w:rsidRPr="00000000" w14:paraId="000002E5">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Квалитет уџбеника, литературе, библиотечких и информатичких ресурса се обезбеђује доношењем и спровођењем одговарајућих општих аката.</w:t>
      </w:r>
    </w:p>
    <w:p w:rsidR="00000000" w:rsidDel="00000000" w:rsidP="00000000" w:rsidRDefault="00000000" w:rsidRPr="00000000" w14:paraId="000002E6">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9.1. Опис стања</w:t>
      </w:r>
    </w:p>
    <w:p w:rsidR="00000000" w:rsidDel="00000000" w:rsidP="00000000" w:rsidRDefault="00000000" w:rsidRPr="00000000" w14:paraId="000002E7">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Универзитет у Београду – Филозофски факултет у свом Статуту институционализује издавачку делатност као важан сегмент наставне и научне мисије, са посебним нагласком на продукцију и објављивање уџбеника и друге наставне литературе. Ова делатност је нормативно уређена како би се обезбедио висок квалитет публикација које се користе у наставном процесу, а самим тим и квалитет образовања студената.</w:t>
      </w:r>
    </w:p>
    <w:p w:rsidR="00000000" w:rsidDel="00000000" w:rsidP="00000000" w:rsidRDefault="00000000" w:rsidRPr="00000000" w14:paraId="000002E8">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Институт за филозофију, као централна научна јединица у оквиру Одељења за филозофију, има дугу и континуирану традицију у области издаваштва. Већ више деценија ова установа систематски региструје своју издавачку активност, а већину објављених наслова потписују управо наставници ангажовани на мастер академским студијама филозофије. Ово указује на висок степен интегрисаности наставно-научног рада.</w:t>
      </w:r>
    </w:p>
    <w:p w:rsidR="00000000" w:rsidDel="00000000" w:rsidP="00000000" w:rsidRDefault="00000000" w:rsidRPr="00000000" w14:paraId="000002E9">
      <w:pPr>
        <w:spacing w:after="240" w:before="240" w:line="360" w:lineRule="auto"/>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Све публикације, како оне у издању самог Факултета и Института, тако и релевантна дела других издавача, систематски се набављају и смештају у библиотеку Одељења за филозофију, што омогућава студентима лак приступ наставним материјалима. Поред физичког приступа литератури, свеобухватна електронска доступност публикација, која се обезбеђује путем званичне интернет странице Факултета и одељењских веб-страна, значајно доприноси транспарентност</w:t>
      </w:r>
      <w:r w:rsidDel="00000000" w:rsidR="00000000" w:rsidRPr="00000000">
        <w:rPr>
          <w:rFonts w:ascii="Times New Roman" w:cs="Times New Roman" w:eastAsia="Times New Roman" w:hAnsi="Times New Roman"/>
          <w:sz w:val="24"/>
          <w:szCs w:val="24"/>
          <w:highlight w:val="white"/>
          <w:rtl w:val="0"/>
        </w:rPr>
        <w:t xml:space="preserve">и и отворености образовног процеса.</w:t>
      </w:r>
    </w:p>
    <w:p w:rsidR="00000000" w:rsidDel="00000000" w:rsidP="00000000" w:rsidRDefault="00000000" w:rsidRPr="00000000" w14:paraId="000002EA">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Квалитет уџбеника и наставних материјала гарантује се усвајањем и применом општег акта – Правилника о издавачкој делатности (</w:t>
      </w:r>
      <w:hyperlink r:id="rId49">
        <w:r w:rsidDel="00000000" w:rsidR="00000000" w:rsidRPr="00000000">
          <w:rPr>
            <w:rFonts w:ascii="Times New Roman" w:cs="Times New Roman" w:eastAsia="Times New Roman" w:hAnsi="Times New Roman"/>
            <w:color w:val="1155cc"/>
            <w:sz w:val="24"/>
            <w:szCs w:val="24"/>
            <w:highlight w:val="white"/>
            <w:u w:val="single"/>
            <w:rtl w:val="0"/>
          </w:rPr>
          <w:t xml:space="preserve">Прилог 9.1.а</w:t>
        </w:r>
      </w:hyperlink>
      <w:r w:rsidDel="00000000" w:rsidR="00000000" w:rsidRPr="00000000">
        <w:rPr>
          <w:rFonts w:ascii="Times New Roman" w:cs="Times New Roman" w:eastAsia="Times New Roman" w:hAnsi="Times New Roman"/>
          <w:sz w:val="24"/>
          <w:szCs w:val="24"/>
          <w:highlight w:val="white"/>
          <w:rtl w:val="0"/>
        </w:rPr>
        <w:t xml:space="preserve">), као и анексима Правилника (</w:t>
      </w:r>
      <w:hyperlink r:id="rId50">
        <w:r w:rsidDel="00000000" w:rsidR="00000000" w:rsidRPr="00000000">
          <w:rPr>
            <w:rFonts w:ascii="Times New Roman" w:cs="Times New Roman" w:eastAsia="Times New Roman" w:hAnsi="Times New Roman"/>
            <w:color w:val="1155cc"/>
            <w:sz w:val="24"/>
            <w:szCs w:val="24"/>
            <w:highlight w:val="white"/>
            <w:u w:val="single"/>
            <w:rtl w:val="0"/>
          </w:rPr>
          <w:t xml:space="preserve">Прилог 9.1.б</w:t>
        </w:r>
      </w:hyperlink>
      <w:r w:rsidDel="00000000" w:rsidR="00000000" w:rsidRPr="00000000">
        <w:rPr>
          <w:rFonts w:ascii="Times New Roman" w:cs="Times New Roman" w:eastAsia="Times New Roman" w:hAnsi="Times New Roman"/>
          <w:sz w:val="24"/>
          <w:szCs w:val="24"/>
          <w:highlight w:val="white"/>
          <w:rtl w:val="0"/>
        </w:rPr>
        <w:t xml:space="preserve"> и </w:t>
      </w:r>
      <w:hyperlink r:id="rId51">
        <w:r w:rsidDel="00000000" w:rsidR="00000000" w:rsidRPr="00000000">
          <w:rPr>
            <w:rFonts w:ascii="Times New Roman" w:cs="Times New Roman" w:eastAsia="Times New Roman" w:hAnsi="Times New Roman"/>
            <w:color w:val="1155cc"/>
            <w:sz w:val="24"/>
            <w:szCs w:val="24"/>
            <w:highlight w:val="white"/>
            <w:u w:val="single"/>
            <w:rtl w:val="0"/>
          </w:rPr>
          <w:t xml:space="preserve">Прилог 9.1.в</w:t>
        </w:r>
      </w:hyperlink>
      <w:r w:rsidDel="00000000" w:rsidR="00000000" w:rsidRPr="00000000">
        <w:rPr>
          <w:rFonts w:ascii="Times New Roman" w:cs="Times New Roman" w:eastAsia="Times New Roman" w:hAnsi="Times New Roman"/>
          <w:sz w:val="24"/>
          <w:szCs w:val="24"/>
          <w:highlight w:val="white"/>
          <w:rtl w:val="0"/>
        </w:rPr>
        <w:t xml:space="preserve">)  који прецизира прав</w:t>
      </w:r>
      <w:r w:rsidDel="00000000" w:rsidR="00000000" w:rsidRPr="00000000">
        <w:rPr>
          <w:rFonts w:ascii="Times New Roman" w:cs="Times New Roman" w:eastAsia="Times New Roman" w:hAnsi="Times New Roman"/>
          <w:sz w:val="24"/>
          <w:szCs w:val="24"/>
          <w:rtl w:val="0"/>
        </w:rPr>
        <w:t xml:space="preserve">ни и административни оквир за све аспекте издаваштва: од надлежности и организације, преко финансирања, до поступака издавања, чувања и дистрибуције публикација. Овим документом се дефинишу типови издања које Факултет може публиковати, укључујући: а) научне и стручне часописе, посебна издања, б) монографије и уџбенике в) публикације намењене информисању студената и широј јавности, као што су водичи кроз факултет, студентски информатори и билтени.</w:t>
      </w:r>
    </w:p>
    <w:p w:rsidR="00000000" w:rsidDel="00000000" w:rsidP="00000000" w:rsidRDefault="00000000" w:rsidRPr="00000000" w14:paraId="000002EB">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Институт за филозофију доприноси академској продукцији кроз следеће типове публикација: а) монографије које резултирају из истраживачких пројеката, од којих су неки доступни (</w:t>
      </w:r>
      <w:hyperlink r:id="rId52">
        <w:r w:rsidDel="00000000" w:rsidR="00000000" w:rsidRPr="00000000">
          <w:rPr>
            <w:rFonts w:ascii="Times New Roman" w:cs="Times New Roman" w:eastAsia="Times New Roman" w:hAnsi="Times New Roman"/>
            <w:color w:val="0000ff"/>
            <w:sz w:val="24"/>
            <w:szCs w:val="24"/>
            <w:u w:val="single"/>
            <w:rtl w:val="0"/>
          </w:rPr>
          <w:t xml:space="preserve">https://www.f.bg.ac.rs/institut-filozofija/elektronske-publikacije</w:t>
        </w:r>
      </w:hyperlink>
      <w:r w:rsidDel="00000000" w:rsidR="00000000" w:rsidRPr="00000000">
        <w:rPr>
          <w:rFonts w:ascii="Times New Roman" w:cs="Times New Roman" w:eastAsia="Times New Roman" w:hAnsi="Times New Roman"/>
          <w:sz w:val="24"/>
          <w:szCs w:val="24"/>
          <w:rtl w:val="0"/>
        </w:rPr>
        <w:t xml:space="preserve">) б) зборнике радова који прате конференције и округле столове, и в) научни часопис</w:t>
      </w:r>
      <w:r w:rsidDel="00000000" w:rsidR="00000000" w:rsidRPr="00000000">
        <w:rPr>
          <w:rFonts w:ascii="Times New Roman" w:cs="Times New Roman" w:eastAsia="Times New Roman" w:hAnsi="Times New Roman"/>
          <w:i w:val="1"/>
          <w:sz w:val="24"/>
          <w:szCs w:val="24"/>
          <w:rtl w:val="0"/>
        </w:rPr>
        <w:t xml:space="preserve"> Belgrade Philosophical Annual</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EC">
      <w:pPr>
        <w:spacing w:after="240" w:before="240" w:line="360" w:lineRule="auto"/>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Континуирана анализа и евалуација квалитета уџбеника и наставне литературе спроводи се с аспекта садржајне тачности, јасне структуре, прилагођеног стила и оптималног обима. Оваква </w:t>
      </w:r>
      <w:r w:rsidDel="00000000" w:rsidR="00000000" w:rsidRPr="00000000">
        <w:rPr>
          <w:rFonts w:ascii="Times New Roman" w:cs="Times New Roman" w:eastAsia="Times New Roman" w:hAnsi="Times New Roman"/>
          <w:sz w:val="24"/>
          <w:szCs w:val="24"/>
          <w:highlight w:val="white"/>
          <w:rtl w:val="0"/>
        </w:rPr>
        <w:t xml:space="preserve">процена омогућава да се наставни процес стално унапређује, у складу са савременим педагошким стандардима. Списак свих уџбеника и научних монографија које су приредили наставници ангажовани на мастер студијама филозофије дат је у </w:t>
      </w:r>
      <w:hyperlink r:id="rId53">
        <w:r w:rsidDel="00000000" w:rsidR="00000000" w:rsidRPr="00000000">
          <w:rPr>
            <w:rFonts w:ascii="Times New Roman" w:cs="Times New Roman" w:eastAsia="Times New Roman" w:hAnsi="Times New Roman"/>
            <w:color w:val="1155cc"/>
            <w:sz w:val="24"/>
            <w:szCs w:val="24"/>
            <w:highlight w:val="white"/>
            <w:u w:val="single"/>
            <w:rtl w:val="0"/>
          </w:rPr>
          <w:t xml:space="preserve">Прилогу 9.2.</w:t>
        </w:r>
      </w:hyperlink>
      <w:r w:rsidDel="00000000" w:rsidR="00000000" w:rsidRPr="00000000">
        <w:rPr>
          <w:rtl w:val="0"/>
        </w:rPr>
      </w:r>
    </w:p>
    <w:p w:rsidR="00000000" w:rsidDel="00000000" w:rsidP="00000000" w:rsidRDefault="00000000" w:rsidRPr="00000000" w14:paraId="000002ED">
      <w:pPr>
        <w:spacing w:after="240" w:before="240" w:line="360" w:lineRule="auto"/>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Библиотечка инфраструктура представља кључну подршку настави и истраживању. Студентима је на располагању библиотека Одељења за филозофију са читаоницом, која се налази у физичкој близини библиотечког депоа, омогућавајући брз приступ фондовима. Поред класичних каталога (ауторски, предметни), библиотека је од 2003. године укључена у електронски систем COBISS.SR, што је омогућило интеграцију са Виртуелном библиотеком Србије и приступ заједничкој бази COBIB.SR. Читаонице су опремљене терминалима повезаним на академску мрежу, омогућавајући претрагу научних електронских извора. Библиотечки фондови се редовно обнављају набавком нових издања, али и кроз донације појединаца и институција. Посебно значајан допринос чине легати истакнутих научника и јавних радника, који обогаћују културно-историјску димензију библиотека.</w:t>
      </w:r>
    </w:p>
    <w:p w:rsidR="00000000" w:rsidDel="00000000" w:rsidP="00000000" w:rsidRDefault="00000000" w:rsidRPr="00000000" w14:paraId="000002EE">
      <w:pPr>
        <w:spacing w:after="240" w:before="240" w:line="360" w:lineRule="auto"/>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Рад библиотека регулисан је Правилником о раду Библиотека Филозофског факултета (</w:t>
      </w:r>
      <w:hyperlink r:id="rId54">
        <w:r w:rsidDel="00000000" w:rsidR="00000000" w:rsidRPr="00000000">
          <w:rPr>
            <w:rFonts w:ascii="Times New Roman" w:cs="Times New Roman" w:eastAsia="Times New Roman" w:hAnsi="Times New Roman"/>
            <w:color w:val="1155cc"/>
            <w:sz w:val="24"/>
            <w:szCs w:val="24"/>
            <w:highlight w:val="white"/>
            <w:u w:val="single"/>
            <w:rtl w:val="0"/>
          </w:rPr>
          <w:t xml:space="preserve">Прилог 9.4.а</w:t>
        </w:r>
      </w:hyperlink>
      <w:r w:rsidDel="00000000" w:rsidR="00000000" w:rsidRPr="00000000">
        <w:rPr>
          <w:rFonts w:ascii="Times New Roman" w:cs="Times New Roman" w:eastAsia="Times New Roman" w:hAnsi="Times New Roman"/>
          <w:sz w:val="24"/>
          <w:szCs w:val="24"/>
          <w:highlight w:val="white"/>
          <w:rtl w:val="0"/>
        </w:rPr>
        <w:t xml:space="preserve">), којим се дефинишу организациони облици, радно време, права и обавезе корисника и библиотекара. На нивоу Факултета делује Комисија за библиотеке, чији задатак је доношење стратешких одлука у вези са радом библиотека и координација активности свих библиотечких јединица. Комисију именује Наставно-научно веће, чији је актуелни састав формиран на XXI седници Наставно-научног већа (</w:t>
      </w:r>
      <w:hyperlink r:id="rId55">
        <w:r w:rsidDel="00000000" w:rsidR="00000000" w:rsidRPr="00000000">
          <w:rPr>
            <w:rFonts w:ascii="Times New Roman" w:cs="Times New Roman" w:eastAsia="Times New Roman" w:hAnsi="Times New Roman"/>
            <w:color w:val="1155cc"/>
            <w:sz w:val="24"/>
            <w:szCs w:val="24"/>
            <w:highlight w:val="white"/>
            <w:u w:val="single"/>
            <w:rtl w:val="0"/>
          </w:rPr>
          <w:t xml:space="preserve">Прилог 9.5</w:t>
        </w:r>
      </w:hyperlink>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2EF">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Библиотеке су снабдевене довољним бројем уџбеника и наставних средстава (</w:t>
      </w:r>
      <w:hyperlink r:id="rId56">
        <w:r w:rsidDel="00000000" w:rsidR="00000000" w:rsidRPr="00000000">
          <w:rPr>
            <w:rFonts w:ascii="Times New Roman" w:cs="Times New Roman" w:eastAsia="Times New Roman" w:hAnsi="Times New Roman"/>
            <w:color w:val="1155cc"/>
            <w:sz w:val="24"/>
            <w:szCs w:val="24"/>
            <w:highlight w:val="white"/>
            <w:u w:val="single"/>
            <w:rtl w:val="0"/>
          </w:rPr>
          <w:t xml:space="preserve">Прилог 9.1.г</w:t>
        </w:r>
      </w:hyperlink>
      <w:r w:rsidDel="00000000" w:rsidR="00000000" w:rsidRPr="00000000">
        <w:rPr>
          <w:rFonts w:ascii="Times New Roman" w:cs="Times New Roman" w:eastAsia="Times New Roman" w:hAnsi="Times New Roman"/>
          <w:sz w:val="24"/>
          <w:szCs w:val="24"/>
          <w:rtl w:val="0"/>
        </w:rPr>
        <w:t xml:space="preserve">), као и обимном стручном литературом из релевантних академских области, чиме се обезбеђује подршка наставном и истраживачком раду. Библиотекари поседују адекватну стручну спрему и редовно се стручно усавршавају у складу са савременим стандардима библиотечке делатности. Све библиотеке су чланице Заједнице универзитетских библиотека Србије.</w:t>
      </w:r>
    </w:p>
    <w:p w:rsidR="00000000" w:rsidDel="00000000" w:rsidP="00000000" w:rsidRDefault="00000000" w:rsidRPr="00000000" w14:paraId="000002F0">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Додатну вредност представља чланство у Конзорцијуму библиотека Србије за обједињену набавку (KOBSON), који омогућава корисницима са IP адреса Универзитета приступ престижним светским научним базама података, укључујући велики број часописа и књига из свих области науке. Овај ресурс је од пресудног значаја за унапређење квалитета научноистраживачког и наставног процеса.</w:t>
      </w:r>
    </w:p>
    <w:p w:rsidR="00000000" w:rsidDel="00000000" w:rsidP="00000000" w:rsidRDefault="00000000" w:rsidRPr="00000000" w14:paraId="000002F1">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крају, вреднује се и системски прати стручна компетентност, професионализам и мотивисаност библиотечког особља, уз стално унапређивање њихових капацитета и услуга које пружају студентима и наставницима.</w:t>
      </w:r>
    </w:p>
    <w:p w:rsidR="00000000" w:rsidDel="00000000" w:rsidP="00000000" w:rsidRDefault="00000000" w:rsidRPr="00000000" w14:paraId="000002F2">
      <w:pPr>
        <w:spacing w:line="276.0005454545455" w:lineRule="auto"/>
        <w:jc w:val="both"/>
        <w:rPr>
          <w:highlight w:val="cyan"/>
        </w:rPr>
      </w:pPr>
      <w:r w:rsidDel="00000000" w:rsidR="00000000" w:rsidRPr="00000000">
        <w:rPr>
          <w:highlight w:val="cyan"/>
          <w:rtl w:val="0"/>
        </w:rPr>
        <w:t xml:space="preserve"> </w:t>
      </w:r>
    </w:p>
    <w:p w:rsidR="00000000" w:rsidDel="00000000" w:rsidP="00000000" w:rsidRDefault="00000000" w:rsidRPr="00000000" w14:paraId="000002F3">
      <w:pPr>
        <w:spacing w:line="276.0005454545455" w:lineRule="auto"/>
        <w:jc w:val="both"/>
        <w:rPr>
          <w:highlight w:val="cyan"/>
        </w:rPr>
      </w:pPr>
      <w:r w:rsidDel="00000000" w:rsidR="00000000" w:rsidRPr="00000000">
        <w:rPr>
          <w:highlight w:val="cyan"/>
          <w:rtl w:val="0"/>
        </w:rPr>
        <w:t xml:space="preserve"> </w:t>
      </w:r>
    </w:p>
    <w:p w:rsidR="00000000" w:rsidDel="00000000" w:rsidP="00000000" w:rsidRDefault="00000000" w:rsidRPr="00000000" w14:paraId="000002F4">
      <w:pPr>
        <w:spacing w:line="276.0005454545455" w:lineRule="auto"/>
        <w:jc w:val="both"/>
        <w:rPr>
          <w:highlight w:val="cyan"/>
        </w:rPr>
      </w:pPr>
      <w:r w:rsidDel="00000000" w:rsidR="00000000" w:rsidRPr="00000000">
        <w:rPr>
          <w:highlight w:val="cyan"/>
          <w:rtl w:val="0"/>
        </w:rPr>
        <w:t xml:space="preserve"> </w:t>
      </w:r>
    </w:p>
    <w:p w:rsidR="00000000" w:rsidDel="00000000" w:rsidP="00000000" w:rsidRDefault="00000000" w:rsidRPr="00000000" w14:paraId="000002F5">
      <w:pPr>
        <w:spacing w:line="276.0005454545455" w:lineRule="auto"/>
        <w:jc w:val="both"/>
        <w:rPr>
          <w:highlight w:val="cyan"/>
        </w:rPr>
      </w:pPr>
      <w:r w:rsidDel="00000000" w:rsidR="00000000" w:rsidRPr="00000000">
        <w:rPr>
          <w:highlight w:val="cyan"/>
          <w:rtl w:val="0"/>
        </w:rPr>
        <w:t xml:space="preserve"> </w:t>
      </w:r>
    </w:p>
    <w:p w:rsidR="00000000" w:rsidDel="00000000" w:rsidP="00000000" w:rsidRDefault="00000000" w:rsidRPr="00000000" w14:paraId="000002F6">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9.2. SWOT анализа квалитета уџбеника, литературе, библиотечких и информатичких ресурса</w:t>
      </w:r>
    </w:p>
    <w:tbl>
      <w:tblPr>
        <w:tblStyle w:val="Table12"/>
        <w:tblW w:w="93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840.3744149765994"/>
        <w:gridCol w:w="876.1310452418097"/>
        <w:gridCol w:w="3708.9547581903275"/>
        <w:gridCol w:w="934.5397815912636"/>
        <w:tblGridChange w:id="0">
          <w:tblGrid>
            <w:gridCol w:w="3840.3744149765994"/>
            <w:gridCol w:w="876.1310452418097"/>
            <w:gridCol w:w="3708.9547581903275"/>
            <w:gridCol w:w="934.5397815912636"/>
          </w:tblGrid>
        </w:tblGridChange>
      </w:tblGrid>
      <w:tr>
        <w:trPr>
          <w:cantSplit w:val="0"/>
          <w:trHeight w:val="660" w:hRule="atLeast"/>
          <w:tblHeader w:val="0"/>
        </w:trPr>
        <w:tc>
          <w:tcPr>
            <w:tcBorders>
              <w:top w:color="000000" w:space="0" w:sz="6" w:val="single"/>
              <w:left w:color="000000" w:space="0" w:sz="6" w:val="single"/>
              <w:bottom w:color="000000" w:space="0" w:sz="6" w:val="single"/>
              <w:right w:color="ffffff" w:space="0" w:sz="6" w:val="single"/>
            </w:tcBorders>
            <w:tcMar>
              <w:top w:w="0.0" w:type="dxa"/>
              <w:left w:w="100.0" w:type="dxa"/>
              <w:bottom w:w="0.0" w:type="dxa"/>
              <w:right w:w="100.0" w:type="dxa"/>
            </w:tcMar>
            <w:vAlign w:val="top"/>
          </w:tcPr>
          <w:p w:rsidR="00000000" w:rsidDel="00000000" w:rsidP="00000000" w:rsidRDefault="00000000" w:rsidRPr="00000000" w14:paraId="000002F7">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ПРЕДНОСТИ</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2F8">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top w:color="000000" w:space="0" w:sz="6" w:val="single"/>
              <w:left w:color="000000" w:space="0" w:sz="0" w:val="nil"/>
              <w:bottom w:color="000000" w:space="0" w:sz="6" w:val="single"/>
              <w:right w:color="ffffff" w:space="0" w:sz="6" w:val="single"/>
            </w:tcBorders>
            <w:tcMar>
              <w:top w:w="0.0" w:type="dxa"/>
              <w:left w:w="100.0" w:type="dxa"/>
              <w:bottom w:w="0.0" w:type="dxa"/>
              <w:right w:w="100.0" w:type="dxa"/>
            </w:tcMar>
            <w:vAlign w:val="top"/>
          </w:tcPr>
          <w:p w:rsidR="00000000" w:rsidDel="00000000" w:rsidP="00000000" w:rsidRDefault="00000000" w:rsidRPr="00000000" w14:paraId="000002F9">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СЛАБОСТИ</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2FA">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415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2FB">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Постојање правног оквира:</w:t>
            </w:r>
            <w:r w:rsidDel="00000000" w:rsidR="00000000" w:rsidRPr="00000000">
              <w:rPr>
                <w:rFonts w:ascii="Times New Roman" w:cs="Times New Roman" w:eastAsia="Times New Roman" w:hAnsi="Times New Roman"/>
                <w:sz w:val="24"/>
                <w:szCs w:val="24"/>
                <w:rtl w:val="0"/>
              </w:rPr>
              <w:t xml:space="preserve"> Факултет је успоставио свеобухватне нормативне акте који се односе на издавање уџбеника и остале издавачке активности, попут Правилника о издавачкој делатности. Ови акти обезбеђују јасну институционалну структуру и процедуре за планирање, издавање, одобравање и дистрибуцију публикација, што омогућава стабилно функционисање издавачког процеса.</w:t>
            </w:r>
          </w:p>
          <w:p w:rsidR="00000000" w:rsidDel="00000000" w:rsidP="00000000" w:rsidRDefault="00000000" w:rsidRPr="00000000" w14:paraId="000002FC">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2FD">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2FE">
            <w:pPr>
              <w:spacing w:after="0" w:line="276" w:lineRule="auto"/>
              <w:jc w:val="both"/>
              <w:rPr>
                <w:rFonts w:ascii="Times New Roman" w:cs="Times New Roman" w:eastAsia="Times New Roman" w:hAnsi="Times New Roman"/>
              </w:rPr>
            </w:pPr>
            <w:r w:rsidDel="00000000" w:rsidR="00000000" w:rsidRPr="00000000">
              <w:rPr>
                <w:b w:val="1"/>
                <w:rtl w:val="0"/>
              </w:rPr>
              <w:t xml:space="preserve">Недовољна покривеност наставе адекватним уџбеницима:</w:t>
            </w:r>
            <w:r w:rsidDel="00000000" w:rsidR="00000000" w:rsidRPr="00000000">
              <w:rPr>
                <w:rFonts w:ascii="Times New Roman" w:cs="Times New Roman" w:eastAsia="Times New Roman" w:hAnsi="Times New Roman"/>
                <w:rtl w:val="0"/>
              </w:rPr>
              <w:t xml:space="preserve"> Иако постоји развијен систем издаваштва, и даље је приметна непотпуна покривеност свих наставних предмета одговарајућим уџбеницима или савременим наставним средствима, што утиче на уједначеност и ефективност наставног процеса.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2FF">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369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00">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Разноврстан и обиман библиотечки фонд:</w:t>
            </w:r>
            <w:r w:rsidDel="00000000" w:rsidR="00000000" w:rsidRPr="00000000">
              <w:rPr>
                <w:rFonts w:ascii="Times New Roman" w:cs="Times New Roman" w:eastAsia="Times New Roman" w:hAnsi="Times New Roman"/>
                <w:sz w:val="24"/>
                <w:szCs w:val="24"/>
                <w:rtl w:val="0"/>
              </w:rPr>
              <w:t xml:space="preserve"> Библиотеке на Факултету располажу фондом који покрива широк спектар академских области, посебно у домену друштвених и хуманистичких наука. Ова разноликост омогућава студентима и наставницима приступ литерарним изворима релевантним како за наставу, тако и за истраживање. (+++)</w:t>
            </w:r>
          </w:p>
          <w:p w:rsidR="00000000" w:rsidDel="00000000" w:rsidP="00000000" w:rsidRDefault="00000000" w:rsidRPr="00000000" w14:paraId="0000030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02">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03">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04">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369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05">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Развијени информатички ресурси:</w:t>
            </w:r>
            <w:r w:rsidDel="00000000" w:rsidR="00000000" w:rsidRPr="00000000">
              <w:rPr>
                <w:rFonts w:ascii="Times New Roman" w:cs="Times New Roman" w:eastAsia="Times New Roman" w:hAnsi="Times New Roman"/>
                <w:sz w:val="24"/>
                <w:szCs w:val="24"/>
                <w:rtl w:val="0"/>
              </w:rPr>
              <w:t xml:space="preserve"> Институција поседује рачунаре, интернет и интранет инфраструктуру, као и приступ домаћим и међународним електронским базама података које садрже часописе, уџбенике и монографске публикације. Ово значајно унапређује академску продуктивност и приступ стручним садржајима. (++)</w:t>
            </w:r>
          </w:p>
          <w:p w:rsidR="00000000" w:rsidDel="00000000" w:rsidP="00000000" w:rsidRDefault="00000000" w:rsidRPr="00000000" w14:paraId="00000306">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07">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08">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09">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285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0A">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Флексибилно радно време:</w:t>
            </w:r>
            <w:r w:rsidDel="00000000" w:rsidR="00000000" w:rsidRPr="00000000">
              <w:rPr>
                <w:rFonts w:ascii="Times New Roman" w:cs="Times New Roman" w:eastAsia="Times New Roman" w:hAnsi="Times New Roman"/>
                <w:sz w:val="24"/>
                <w:szCs w:val="24"/>
                <w:rtl w:val="0"/>
              </w:rPr>
              <w:t xml:space="preserve"> Радно време библиотека, читаоница и Рачунарског центра је прилагођено стварним потребама корисника – студената, наставника и сарадника – чиме се унапређује доступност и корисничко искуство. (++)</w:t>
            </w:r>
          </w:p>
          <w:p w:rsidR="00000000" w:rsidDel="00000000" w:rsidP="00000000" w:rsidRDefault="00000000" w:rsidRPr="00000000" w14:paraId="0000030B">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0C">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0D">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0E">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570" w:hRule="atLeast"/>
          <w:tblHeader w:val="0"/>
        </w:trPr>
        <w:tc>
          <w:tcPr>
            <w:tcBorders>
              <w:top w:color="000000" w:space="0" w:sz="0" w:val="nil"/>
              <w:left w:color="000000" w:space="0" w:sz="6" w:val="single"/>
              <w:bottom w:color="000000" w:space="0" w:sz="6" w:val="single"/>
              <w:right w:color="ffffff" w:space="0" w:sz="6" w:val="single"/>
            </w:tcBorders>
            <w:tcMar>
              <w:top w:w="0.0" w:type="dxa"/>
              <w:left w:w="100.0" w:type="dxa"/>
              <w:bottom w:w="0.0" w:type="dxa"/>
              <w:right w:w="100.0" w:type="dxa"/>
            </w:tcMar>
            <w:vAlign w:val="top"/>
          </w:tcPr>
          <w:p w:rsidR="00000000" w:rsidDel="00000000" w:rsidP="00000000" w:rsidRDefault="00000000" w:rsidRPr="00000000" w14:paraId="0000030F">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МОГУЋНОСТИ</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10">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top w:color="000000" w:space="0" w:sz="0" w:val="nil"/>
              <w:left w:color="000000" w:space="0" w:sz="0" w:val="nil"/>
              <w:bottom w:color="000000" w:space="0" w:sz="6" w:val="single"/>
              <w:right w:color="ffffff" w:space="0" w:sz="6" w:val="single"/>
            </w:tcBorders>
            <w:tcMar>
              <w:top w:w="0.0" w:type="dxa"/>
              <w:left w:w="100.0" w:type="dxa"/>
              <w:bottom w:w="0.0" w:type="dxa"/>
              <w:right w:w="100.0" w:type="dxa"/>
            </w:tcMar>
            <w:vAlign w:val="top"/>
          </w:tcPr>
          <w:p w:rsidR="00000000" w:rsidDel="00000000" w:rsidP="00000000" w:rsidRDefault="00000000" w:rsidRPr="00000000" w14:paraId="00000311">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ОПАСНОСТИ</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12">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280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13">
            <w:pPr>
              <w:spacing w:after="0" w:line="276" w:lineRule="auto"/>
              <w:jc w:val="both"/>
              <w:rPr>
                <w:rFonts w:ascii="Times New Roman" w:cs="Times New Roman" w:eastAsia="Times New Roman" w:hAnsi="Times New Roman"/>
                <w:sz w:val="24"/>
                <w:szCs w:val="24"/>
              </w:rPr>
            </w:pPr>
            <w:r w:rsidDel="00000000" w:rsidR="00000000" w:rsidRPr="00000000">
              <w:rPr>
                <w:b w:val="1"/>
                <w:sz w:val="24"/>
                <w:szCs w:val="24"/>
                <w:rtl w:val="0"/>
              </w:rPr>
              <w:t xml:space="preserve">Повећање доступности е-ресурса:</w:t>
            </w:r>
            <w:r w:rsidDel="00000000" w:rsidR="00000000" w:rsidRPr="00000000">
              <w:rPr>
                <w:rFonts w:ascii="Times New Roman" w:cs="Times New Roman" w:eastAsia="Times New Roman" w:hAnsi="Times New Roman"/>
                <w:sz w:val="24"/>
                <w:szCs w:val="24"/>
                <w:rtl w:val="0"/>
              </w:rPr>
              <w:t xml:space="preserve"> Доступност електронских база података за часописе, уџбенике и литературу омогућава проширење фонда без значајних физичких ограничења. Ова инфраструктура омогућава студентима и наставницима константан приступ актуелним научним изворима. (+++)</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14">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15">
            <w:pPr>
              <w:spacing w:after="0" w:line="276" w:lineRule="auto"/>
              <w:jc w:val="both"/>
              <w:rPr>
                <w:rFonts w:ascii="Times New Roman" w:cs="Times New Roman" w:eastAsia="Times New Roman" w:hAnsi="Times New Roman"/>
              </w:rPr>
            </w:pPr>
            <w:r w:rsidDel="00000000" w:rsidR="00000000" w:rsidRPr="00000000">
              <w:rPr>
                <w:b w:val="1"/>
                <w:rtl w:val="0"/>
              </w:rPr>
              <w:t xml:space="preserve">Недовољно државно улагање:</w:t>
            </w:r>
            <w:r w:rsidDel="00000000" w:rsidR="00000000" w:rsidRPr="00000000">
              <w:rPr>
                <w:rFonts w:ascii="Times New Roman" w:cs="Times New Roman" w:eastAsia="Times New Roman" w:hAnsi="Times New Roman"/>
                <w:rtl w:val="0"/>
              </w:rPr>
              <w:t xml:space="preserve"> Ограничена финансијска подршка од стране државе за образовне и научноистраживачке делатности има директан негативан утицај на капацитете у набавци литературе, библиотечке и рачунарске опреме, као и на могућности обнове технолошке инфраструктуре.</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16">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225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17">
            <w:pPr>
              <w:spacing w:after="0" w:line="276" w:lineRule="auto"/>
              <w:jc w:val="both"/>
              <w:rPr>
                <w:rFonts w:ascii="Times New Roman" w:cs="Times New Roman" w:eastAsia="Times New Roman" w:hAnsi="Times New Roman"/>
                <w:sz w:val="24"/>
                <w:szCs w:val="24"/>
              </w:rPr>
            </w:pPr>
            <w:r w:rsidDel="00000000" w:rsidR="00000000" w:rsidRPr="00000000">
              <w:rPr>
                <w:b w:val="1"/>
                <w:sz w:val="24"/>
                <w:szCs w:val="24"/>
                <w:rtl w:val="0"/>
              </w:rPr>
              <w:t xml:space="preserve">Јачање контроле легалности софтвера:</w:t>
            </w:r>
            <w:r w:rsidDel="00000000" w:rsidR="00000000" w:rsidRPr="00000000">
              <w:rPr>
                <w:rFonts w:ascii="Times New Roman" w:cs="Times New Roman" w:eastAsia="Times New Roman" w:hAnsi="Times New Roman"/>
                <w:sz w:val="24"/>
                <w:szCs w:val="24"/>
                <w:rtl w:val="0"/>
              </w:rPr>
              <w:t xml:space="preserve"> Увођење ригорознијих мера контроле лиценцирања и примене софтвера у високом образовању може побољшати информатичку безбедност и усклађеност с међународним стандардима.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18">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19">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1A">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1290" w:hRule="atLeast"/>
          <w:tblHeader w:val="0"/>
        </w:trPr>
        <w:tc>
          <w:tcPr>
            <w:gridSpan w:val="4"/>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1B">
            <w:pPr>
              <w:spacing w:after="0" w:line="360" w:lineRule="auto"/>
              <w:jc w:val="both"/>
              <w:rPr>
                <w:rFonts w:ascii="Times New Roman" w:cs="Times New Roman" w:eastAsia="Times New Roman" w:hAnsi="Times New Roman"/>
                <w:sz w:val="24"/>
                <w:szCs w:val="24"/>
              </w:rPr>
            </w:pPr>
            <w:sdt>
              <w:sdtPr>
                <w:tag w:val="goog_rdk_4"/>
              </w:sdtPr>
              <w:sdtContent>
                <w:r w:rsidDel="00000000" w:rsidR="00000000" w:rsidRPr="00000000">
                  <w:rPr>
                    <w:rFonts w:ascii="Gungsuh" w:cs="Gungsuh" w:eastAsia="Gungsuh" w:hAnsi="Gungsuh"/>
                    <w:sz w:val="24"/>
                    <w:szCs w:val="24"/>
                    <w:rtl w:val="0"/>
                  </w:rPr>
                  <w:t xml:space="preserve">Скала за квантификацију процене: +++ → високо значајно; ++ → средње значајно; + → мало значајно;</w:t>
                </w:r>
              </w:sdtContent>
            </w:sdt>
          </w:p>
          <w:p w:rsidR="00000000" w:rsidDel="00000000" w:rsidP="00000000" w:rsidRDefault="00000000" w:rsidRPr="00000000" w14:paraId="0000031C">
            <w:pPr>
              <w:spacing w:line="360" w:lineRule="auto"/>
              <w:jc w:val="both"/>
              <w:rPr>
                <w:rFonts w:ascii="Times New Roman" w:cs="Times New Roman" w:eastAsia="Times New Roman" w:hAnsi="Times New Roman"/>
                <w:sz w:val="24"/>
                <w:szCs w:val="24"/>
              </w:rPr>
            </w:pPr>
            <w:sdt>
              <w:sdtPr>
                <w:tag w:val="goog_rdk_5"/>
              </w:sdtPr>
              <w:sdtContent>
                <w:r w:rsidDel="00000000" w:rsidR="00000000" w:rsidRPr="00000000">
                  <w:rPr>
                    <w:rFonts w:ascii="Gungsuh" w:cs="Gungsuh" w:eastAsia="Gungsuh" w:hAnsi="Gungsuh"/>
                    <w:sz w:val="24"/>
                    <w:szCs w:val="24"/>
                    <w:rtl w:val="0"/>
                  </w:rPr>
                  <w:t xml:space="preserve">0 → без значајности</w:t>
                </w:r>
              </w:sdtContent>
            </w:sdt>
          </w:p>
        </w:tc>
      </w:tr>
    </w:tbl>
    <w:p w:rsidR="00000000" w:rsidDel="00000000" w:rsidP="00000000" w:rsidRDefault="00000000" w:rsidRPr="00000000" w14:paraId="00000320">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14:paraId="00000321">
      <w:pPr>
        <w:spacing w:line="276.0005454545455" w:lineRule="auto"/>
        <w:jc w:val="both"/>
        <w:rPr/>
      </w:pPr>
      <w:r w:rsidDel="00000000" w:rsidR="00000000" w:rsidRPr="00000000">
        <w:rPr>
          <w:rtl w:val="0"/>
        </w:rPr>
        <w:t xml:space="preserve"> </w:t>
      </w:r>
    </w:p>
    <w:p w:rsidR="00000000" w:rsidDel="00000000" w:rsidP="00000000" w:rsidRDefault="00000000" w:rsidRPr="00000000" w14:paraId="00000322">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9.3. Предлог мера и активности за унапређење квалитета уџбеника, литературе, библиотечких и и нформатичких ресурса</w:t>
      </w:r>
    </w:p>
    <w:p w:rsidR="00000000" w:rsidDel="00000000" w:rsidP="00000000" w:rsidRDefault="00000000" w:rsidRPr="00000000" w14:paraId="00000323">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14:paraId="00000324">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Акциони план за Стандард 9</w:t>
      </w:r>
    </w:p>
    <w:p w:rsidR="00000000" w:rsidDel="00000000" w:rsidP="00000000" w:rsidRDefault="00000000" w:rsidRPr="00000000" w14:paraId="00000325">
      <w:pPr>
        <w:spacing w:after="0" w:line="360" w:lineRule="auto"/>
        <w:jc w:val="both"/>
        <w:rPr>
          <w:rFonts w:ascii="Times New Roman" w:cs="Times New Roman" w:eastAsia="Times New Roman" w:hAnsi="Times New Roman"/>
          <w:sz w:val="24"/>
          <w:szCs w:val="24"/>
          <w:highlight w:val="cyan"/>
        </w:rPr>
      </w:pPr>
      <w:r w:rsidDel="00000000" w:rsidR="00000000" w:rsidRPr="00000000">
        <w:rPr>
          <w:rFonts w:ascii="Times New Roman" w:cs="Times New Roman" w:eastAsia="Times New Roman" w:hAnsi="Times New Roman"/>
          <w:sz w:val="24"/>
          <w:szCs w:val="24"/>
          <w:highlight w:val="cyan"/>
          <w:rtl w:val="0"/>
        </w:rPr>
        <w:t xml:space="preserve"> </w:t>
      </w:r>
    </w:p>
    <w:tbl>
      <w:tblPr>
        <w:tblStyle w:val="Table13"/>
        <w:tblW w:w="910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925"/>
        <w:gridCol w:w="1575"/>
        <w:gridCol w:w="2130"/>
        <w:gridCol w:w="2475"/>
        <w:tblGridChange w:id="0">
          <w:tblGrid>
            <w:gridCol w:w="2925"/>
            <w:gridCol w:w="1575"/>
            <w:gridCol w:w="2130"/>
            <w:gridCol w:w="2475"/>
          </w:tblGrid>
        </w:tblGridChange>
      </w:tblGrid>
      <w:tr>
        <w:trPr>
          <w:cantSplit w:val="0"/>
          <w:trHeight w:val="375" w:hRule="atLeast"/>
          <w:tblHeader w:val="0"/>
        </w:trPr>
        <w:tc>
          <w:tcPr>
            <w:tcBorders>
              <w:top w:color="000000" w:space="0" w:sz="6" w:val="single"/>
              <w:left w:color="000000" w:space="0" w:sz="6" w:val="single"/>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326">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Активност</w:t>
            </w:r>
          </w:p>
        </w:tc>
        <w:tc>
          <w:tcPr>
            <w:tcBorders>
              <w:top w:color="000000" w:space="0" w:sz="6" w:val="single"/>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327">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Одговоран</w:t>
            </w:r>
          </w:p>
        </w:tc>
        <w:tc>
          <w:tcPr>
            <w:tcBorders>
              <w:top w:color="000000" w:space="0" w:sz="6" w:val="single"/>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328">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Рок за извршење</w:t>
            </w:r>
          </w:p>
        </w:tc>
        <w:tc>
          <w:tcPr>
            <w:tcBorders>
              <w:top w:color="000000" w:space="0" w:sz="6" w:val="single"/>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329">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Очекиван резултат</w:t>
            </w:r>
          </w:p>
        </w:tc>
      </w:tr>
      <w:tr>
        <w:trPr>
          <w:cantSplit w:val="0"/>
          <w:trHeight w:val="1965" w:hRule="atLeast"/>
          <w:tblHeader w:val="0"/>
        </w:trPr>
        <w:tc>
          <w:tcPr>
            <w:tcBorders>
              <w:top w:color="000000" w:space="0" w:sz="0" w:val="nil"/>
              <w:left w:color="000000" w:space="0" w:sz="6" w:val="single"/>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32A">
            <w:pPr>
              <w:spacing w:after="0"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Повећати учешће средства за обезбеђивање потребних библиотечких и информатичких ресурса</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32B">
            <w:pPr>
              <w:spacing w:after="0"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Управа факултета,</w:t>
            </w:r>
          </w:p>
          <w:p w:rsidR="00000000" w:rsidDel="00000000" w:rsidP="00000000" w:rsidRDefault="00000000" w:rsidRPr="00000000" w14:paraId="0000032C">
            <w:pPr>
              <w:spacing w:after="0"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Управник одељења, Комисија за библиотеке</w:t>
            </w:r>
          </w:p>
          <w:p w:rsidR="00000000" w:rsidDel="00000000" w:rsidP="00000000" w:rsidRDefault="00000000" w:rsidRPr="00000000" w14:paraId="0000032D">
            <w:pPr>
              <w:spacing w:after="0"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32E">
            <w:pPr>
              <w:spacing w:after="0"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време састављања</w:t>
            </w:r>
          </w:p>
          <w:p w:rsidR="00000000" w:rsidDel="00000000" w:rsidP="00000000" w:rsidRDefault="00000000" w:rsidRPr="00000000" w14:paraId="0000032F">
            <w:pPr>
              <w:spacing w:after="0"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финансијског плана за 2026. годину</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330">
            <w:pPr>
              <w:spacing w:after="0"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Измена финансијског плана за 2026. годину</w:t>
            </w:r>
          </w:p>
        </w:tc>
      </w:tr>
    </w:tbl>
    <w:p w:rsidR="00000000" w:rsidDel="00000000" w:rsidP="00000000" w:rsidRDefault="00000000" w:rsidRPr="00000000" w14:paraId="00000331">
      <w:pPr>
        <w:spacing w:line="276.0005454545455" w:lineRule="auto"/>
        <w:jc w:val="both"/>
        <w:rPr>
          <w:highlight w:val="cyan"/>
        </w:rPr>
      </w:pPr>
      <w:r w:rsidDel="00000000" w:rsidR="00000000" w:rsidRPr="00000000">
        <w:rPr>
          <w:highlight w:val="cyan"/>
          <w:rtl w:val="0"/>
        </w:rPr>
        <w:t xml:space="preserve"> </w:t>
      </w:r>
    </w:p>
    <w:p w:rsidR="00000000" w:rsidDel="00000000" w:rsidP="00000000" w:rsidRDefault="00000000" w:rsidRPr="00000000" w14:paraId="00000332">
      <w:pPr>
        <w:spacing w:line="276.0005454545455" w:lineRule="auto"/>
        <w:jc w:val="both"/>
        <w:rPr>
          <w:highlight w:val="cyan"/>
        </w:rPr>
      </w:pPr>
      <w:r w:rsidDel="00000000" w:rsidR="00000000" w:rsidRPr="00000000">
        <w:rPr>
          <w:highlight w:val="cyan"/>
          <w:rtl w:val="0"/>
        </w:rPr>
        <w:t xml:space="preserve"> </w:t>
      </w:r>
    </w:p>
    <w:p w:rsidR="00000000" w:rsidDel="00000000" w:rsidP="00000000" w:rsidRDefault="00000000" w:rsidRPr="00000000" w14:paraId="00000333">
      <w:pPr>
        <w:spacing w:line="276.0005454545455" w:lineRule="auto"/>
        <w:jc w:val="both"/>
        <w:rPr>
          <w:highlight w:val="cyan"/>
        </w:rPr>
      </w:pPr>
      <w:r w:rsidDel="00000000" w:rsidR="00000000" w:rsidRPr="00000000">
        <w:rPr>
          <w:highlight w:val="cyan"/>
          <w:rtl w:val="0"/>
        </w:rPr>
        <w:t xml:space="preserve"> </w:t>
      </w:r>
    </w:p>
    <w:p w:rsidR="00000000" w:rsidDel="00000000" w:rsidP="00000000" w:rsidRDefault="00000000" w:rsidRPr="00000000" w14:paraId="00000334">
      <w:pPr>
        <w:spacing w:line="276.0005454545455" w:lineRule="auto"/>
        <w:jc w:val="both"/>
        <w:rPr>
          <w:highlight w:val="cyan"/>
        </w:rPr>
      </w:pPr>
      <w:r w:rsidDel="00000000" w:rsidR="00000000" w:rsidRPr="00000000">
        <w:rPr>
          <w:highlight w:val="cyan"/>
          <w:rtl w:val="0"/>
        </w:rPr>
        <w:t xml:space="preserve"> </w:t>
      </w:r>
    </w:p>
    <w:p w:rsidR="00000000" w:rsidDel="00000000" w:rsidP="00000000" w:rsidRDefault="00000000" w:rsidRPr="00000000" w14:paraId="00000335">
      <w:pPr>
        <w:spacing w:line="276.0005454545455" w:lineRule="auto"/>
        <w:jc w:val="both"/>
        <w:rPr>
          <w:highlight w:val="cyan"/>
        </w:rPr>
      </w:pPr>
      <w:r w:rsidDel="00000000" w:rsidR="00000000" w:rsidRPr="00000000">
        <w:rPr>
          <w:highlight w:val="cyan"/>
          <w:rtl w:val="0"/>
        </w:rPr>
        <w:t xml:space="preserve"> </w:t>
      </w:r>
    </w:p>
    <w:p w:rsidR="00000000" w:rsidDel="00000000" w:rsidP="00000000" w:rsidRDefault="00000000" w:rsidRPr="00000000" w14:paraId="00000336">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9.4 Табеле и прилози за Стандард 9</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37">
      <w:pPr>
        <w:spacing w:line="360" w:lineRule="auto"/>
        <w:jc w:val="both"/>
        <w:rPr>
          <w:rFonts w:ascii="Times New Roman" w:cs="Times New Roman" w:eastAsia="Times New Roman" w:hAnsi="Times New Roman"/>
        </w:rPr>
      </w:pPr>
      <w:hyperlink r:id="rId57">
        <w:r w:rsidDel="00000000" w:rsidR="00000000" w:rsidRPr="00000000">
          <w:rPr>
            <w:rFonts w:ascii="Times New Roman" w:cs="Times New Roman" w:eastAsia="Times New Roman" w:hAnsi="Times New Roman"/>
            <w:color w:val="1155cc"/>
            <w:u w:val="single"/>
            <w:rtl w:val="0"/>
          </w:rPr>
          <w:t xml:space="preserve">Прилог 9.1.а </w:t>
        </w:r>
      </w:hyperlink>
      <w:r w:rsidDel="00000000" w:rsidR="00000000" w:rsidRPr="00000000">
        <w:rPr>
          <w:rFonts w:ascii="Times New Roman" w:cs="Times New Roman" w:eastAsia="Times New Roman" w:hAnsi="Times New Roman"/>
          <w:rtl w:val="0"/>
        </w:rPr>
        <w:t xml:space="preserve">  Правилник о издавачкој делатности Филозофског факултета</w:t>
      </w:r>
    </w:p>
    <w:p w:rsidR="00000000" w:rsidDel="00000000" w:rsidP="00000000" w:rsidRDefault="00000000" w:rsidRPr="00000000" w14:paraId="00000338">
      <w:pPr>
        <w:spacing w:line="360" w:lineRule="auto"/>
        <w:jc w:val="both"/>
        <w:rPr>
          <w:rFonts w:ascii="Times New Roman" w:cs="Times New Roman" w:eastAsia="Times New Roman" w:hAnsi="Times New Roman"/>
        </w:rPr>
      </w:pPr>
      <w:hyperlink r:id="rId58">
        <w:r w:rsidDel="00000000" w:rsidR="00000000" w:rsidRPr="00000000">
          <w:rPr>
            <w:rFonts w:ascii="Times New Roman" w:cs="Times New Roman" w:eastAsia="Times New Roman" w:hAnsi="Times New Roman"/>
            <w:color w:val="1155cc"/>
            <w:u w:val="single"/>
            <w:rtl w:val="0"/>
          </w:rPr>
          <w:t xml:space="preserve">Прилог 9.1.б </w:t>
        </w:r>
      </w:hyperlink>
      <w:r w:rsidDel="00000000" w:rsidR="00000000" w:rsidRPr="00000000">
        <w:rPr>
          <w:rFonts w:ascii="Times New Roman" w:cs="Times New Roman" w:eastAsia="Times New Roman" w:hAnsi="Times New Roman"/>
          <w:rtl w:val="0"/>
        </w:rPr>
        <w:t xml:space="preserve"> Анекс I Правилника о издавачкој делатности Библиотека Филозофског факултета</w:t>
      </w:r>
    </w:p>
    <w:p w:rsidR="00000000" w:rsidDel="00000000" w:rsidP="00000000" w:rsidRDefault="00000000" w:rsidRPr="00000000" w14:paraId="00000339">
      <w:pPr>
        <w:spacing w:line="360" w:lineRule="auto"/>
        <w:jc w:val="both"/>
        <w:rPr>
          <w:rFonts w:ascii="Times New Roman" w:cs="Times New Roman" w:eastAsia="Times New Roman" w:hAnsi="Times New Roman"/>
        </w:rPr>
      </w:pPr>
      <w:hyperlink r:id="rId59">
        <w:r w:rsidDel="00000000" w:rsidR="00000000" w:rsidRPr="00000000">
          <w:rPr>
            <w:rFonts w:ascii="Times New Roman" w:cs="Times New Roman" w:eastAsia="Times New Roman" w:hAnsi="Times New Roman"/>
            <w:color w:val="1155cc"/>
            <w:u w:val="single"/>
            <w:rtl w:val="0"/>
          </w:rPr>
          <w:t xml:space="preserve">Прилог 9.1.в</w:t>
        </w:r>
      </w:hyperlink>
      <w:r w:rsidDel="00000000" w:rsidR="00000000" w:rsidRPr="00000000">
        <w:rPr>
          <w:rFonts w:ascii="Times New Roman" w:cs="Times New Roman" w:eastAsia="Times New Roman" w:hAnsi="Times New Roman"/>
          <w:rtl w:val="0"/>
        </w:rPr>
        <w:t xml:space="preserve"> Допуна Анекса I Правилника о издавачкој делатности Филозофског факултета</w:t>
      </w:r>
    </w:p>
    <w:p w:rsidR="00000000" w:rsidDel="00000000" w:rsidP="00000000" w:rsidRDefault="00000000" w:rsidRPr="00000000" w14:paraId="0000033A">
      <w:pPr>
        <w:spacing w:line="360" w:lineRule="auto"/>
        <w:jc w:val="both"/>
        <w:rPr>
          <w:rFonts w:ascii="Times New Roman" w:cs="Times New Roman" w:eastAsia="Times New Roman" w:hAnsi="Times New Roman"/>
        </w:rPr>
      </w:pPr>
      <w:hyperlink r:id="rId60">
        <w:r w:rsidDel="00000000" w:rsidR="00000000" w:rsidRPr="00000000">
          <w:rPr>
            <w:rFonts w:ascii="Times New Roman" w:cs="Times New Roman" w:eastAsia="Times New Roman" w:hAnsi="Times New Roman"/>
            <w:color w:val="1155cc"/>
            <w:u w:val="single"/>
            <w:rtl w:val="0"/>
          </w:rPr>
          <w:t xml:space="preserve">Табела 9.1.г</w:t>
        </w:r>
      </w:hyperlink>
      <w:r w:rsidDel="00000000" w:rsidR="00000000" w:rsidRPr="00000000">
        <w:rPr>
          <w:rFonts w:ascii="Times New Roman" w:cs="Times New Roman" w:eastAsia="Times New Roman" w:hAnsi="Times New Roman"/>
          <w:rtl w:val="0"/>
        </w:rPr>
        <w:t xml:space="preserve"> Број и врста библиотечких јединица библиотеке Одељења за филозофију</w:t>
      </w:r>
    </w:p>
    <w:p w:rsidR="00000000" w:rsidDel="00000000" w:rsidP="00000000" w:rsidRDefault="00000000" w:rsidRPr="00000000" w14:paraId="0000033B">
      <w:pPr>
        <w:spacing w:line="276" w:lineRule="auto"/>
        <w:jc w:val="both"/>
        <w:rPr>
          <w:rFonts w:ascii="Times New Roman" w:cs="Times New Roman" w:eastAsia="Times New Roman" w:hAnsi="Times New Roman"/>
        </w:rPr>
      </w:pPr>
      <w:hyperlink r:id="rId61">
        <w:r w:rsidDel="00000000" w:rsidR="00000000" w:rsidRPr="00000000">
          <w:rPr>
            <w:rFonts w:ascii="Times New Roman" w:cs="Times New Roman" w:eastAsia="Times New Roman" w:hAnsi="Times New Roman"/>
            <w:color w:val="1155cc"/>
            <w:u w:val="single"/>
            <w:rtl w:val="0"/>
          </w:rPr>
          <w:t xml:space="preserve">Прилог 9.2.</w:t>
        </w:r>
      </w:hyperlink>
      <w:r w:rsidDel="00000000" w:rsidR="00000000" w:rsidRPr="00000000">
        <w:rPr>
          <w:rFonts w:ascii="Times New Roman" w:cs="Times New Roman" w:eastAsia="Times New Roman" w:hAnsi="Times New Roman"/>
          <w:rtl w:val="0"/>
        </w:rPr>
        <w:t xml:space="preserve"> Списак уџбеника и монографија чији су аутори наставници запослени на високошколској установи (са редним бројевима)</w:t>
      </w:r>
    </w:p>
    <w:p w:rsidR="00000000" w:rsidDel="00000000" w:rsidP="00000000" w:rsidRDefault="00000000" w:rsidRPr="00000000" w14:paraId="0000033C">
      <w:pPr>
        <w:spacing w:line="276" w:lineRule="auto"/>
        <w:jc w:val="both"/>
        <w:rPr>
          <w:rFonts w:ascii="Times New Roman" w:cs="Times New Roman" w:eastAsia="Times New Roman" w:hAnsi="Times New Roman"/>
        </w:rPr>
      </w:pPr>
      <w:hyperlink r:id="rId62">
        <w:r w:rsidDel="00000000" w:rsidR="00000000" w:rsidRPr="00000000">
          <w:rPr>
            <w:rFonts w:ascii="Times New Roman" w:cs="Times New Roman" w:eastAsia="Times New Roman" w:hAnsi="Times New Roman"/>
            <w:color w:val="1155cc"/>
            <w:u w:val="single"/>
            <w:rtl w:val="0"/>
          </w:rPr>
          <w:t xml:space="preserve">Прилог 9.3</w:t>
        </w:r>
      </w:hyperlink>
      <w:r w:rsidDel="00000000" w:rsidR="00000000" w:rsidRPr="00000000">
        <w:rPr>
          <w:rFonts w:ascii="Times New Roman" w:cs="Times New Roman" w:eastAsia="Times New Roman" w:hAnsi="Times New Roman"/>
          <w:rtl w:val="0"/>
        </w:rPr>
        <w:t xml:space="preserve">. Однос броја уџбеника и монографија чији су аутори наставници запослени на установи са бројем наставника</w:t>
      </w:r>
    </w:p>
    <w:p w:rsidR="00000000" w:rsidDel="00000000" w:rsidP="00000000" w:rsidRDefault="00000000" w:rsidRPr="00000000" w14:paraId="0000033D">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33E">
      <w:pPr>
        <w:spacing w:line="360" w:lineRule="auto"/>
        <w:jc w:val="both"/>
        <w:rPr>
          <w:rFonts w:ascii="Times New Roman" w:cs="Times New Roman" w:eastAsia="Times New Roman" w:hAnsi="Times New Roman"/>
        </w:rPr>
      </w:pPr>
      <w:hyperlink r:id="rId63">
        <w:r w:rsidDel="00000000" w:rsidR="00000000" w:rsidRPr="00000000">
          <w:rPr>
            <w:rFonts w:ascii="Times New Roman" w:cs="Times New Roman" w:eastAsia="Times New Roman" w:hAnsi="Times New Roman"/>
            <w:color w:val="1155cc"/>
            <w:u w:val="single"/>
            <w:rtl w:val="0"/>
          </w:rPr>
          <w:t xml:space="preserve">Прилог 9.4.а</w:t>
        </w:r>
      </w:hyperlink>
      <w:r w:rsidDel="00000000" w:rsidR="00000000" w:rsidRPr="00000000">
        <w:rPr>
          <w:rFonts w:ascii="Times New Roman" w:cs="Times New Roman" w:eastAsia="Times New Roman" w:hAnsi="Times New Roman"/>
          <w:rtl w:val="0"/>
        </w:rPr>
        <w:t xml:space="preserve">  Правилник о раду Библиотека Филозофског факултета</w:t>
      </w:r>
    </w:p>
    <w:p w:rsidR="00000000" w:rsidDel="00000000" w:rsidP="00000000" w:rsidRDefault="00000000" w:rsidRPr="00000000" w14:paraId="0000033F">
      <w:pPr>
        <w:spacing w:line="360" w:lineRule="auto"/>
        <w:jc w:val="both"/>
        <w:rPr>
          <w:rFonts w:ascii="Times New Roman" w:cs="Times New Roman" w:eastAsia="Times New Roman" w:hAnsi="Times New Roman"/>
        </w:rPr>
      </w:pPr>
      <w:hyperlink r:id="rId64">
        <w:r w:rsidDel="00000000" w:rsidR="00000000" w:rsidRPr="00000000">
          <w:rPr>
            <w:rFonts w:ascii="Times New Roman" w:cs="Times New Roman" w:eastAsia="Times New Roman" w:hAnsi="Times New Roman"/>
            <w:color w:val="1155cc"/>
            <w:u w:val="single"/>
            <w:rtl w:val="0"/>
          </w:rPr>
          <w:t xml:space="preserve">Прилог 9.4.б </w:t>
        </w:r>
      </w:hyperlink>
      <w:r w:rsidDel="00000000" w:rsidR="00000000" w:rsidRPr="00000000">
        <w:rPr>
          <w:rFonts w:ascii="Times New Roman" w:cs="Times New Roman" w:eastAsia="Times New Roman" w:hAnsi="Times New Roman"/>
          <w:rtl w:val="0"/>
        </w:rPr>
        <w:t xml:space="preserve">Анекс I Правилника о раду Библиотека Филозофског факултета</w:t>
      </w:r>
    </w:p>
    <w:p w:rsidR="00000000" w:rsidDel="00000000" w:rsidP="00000000" w:rsidRDefault="00000000" w:rsidRPr="00000000" w14:paraId="00000340">
      <w:pPr>
        <w:spacing w:line="360" w:lineRule="auto"/>
        <w:jc w:val="both"/>
        <w:rPr>
          <w:rFonts w:ascii="Times New Roman" w:cs="Times New Roman" w:eastAsia="Times New Roman" w:hAnsi="Times New Roman"/>
        </w:rPr>
      </w:pPr>
      <w:hyperlink r:id="rId65">
        <w:r w:rsidDel="00000000" w:rsidR="00000000" w:rsidRPr="00000000">
          <w:rPr>
            <w:rFonts w:ascii="Times New Roman" w:cs="Times New Roman" w:eastAsia="Times New Roman" w:hAnsi="Times New Roman"/>
            <w:color w:val="1155cc"/>
            <w:u w:val="single"/>
            <w:rtl w:val="0"/>
          </w:rPr>
          <w:t xml:space="preserve">Прилог 9.4.в</w:t>
        </w:r>
      </w:hyperlink>
      <w:r w:rsidDel="00000000" w:rsidR="00000000" w:rsidRPr="00000000">
        <w:rPr>
          <w:rFonts w:ascii="Times New Roman" w:cs="Times New Roman" w:eastAsia="Times New Roman" w:hAnsi="Times New Roman"/>
          <w:rtl w:val="0"/>
        </w:rPr>
        <w:t xml:space="preserve"> Допуна Анекса I Правилника о раду Библиотека Филозофског факултета</w:t>
      </w:r>
    </w:p>
    <w:p w:rsidR="00000000" w:rsidDel="00000000" w:rsidP="00000000" w:rsidRDefault="00000000" w:rsidRPr="00000000" w14:paraId="00000341">
      <w:pPr>
        <w:spacing w:line="360" w:lineRule="auto"/>
        <w:jc w:val="both"/>
        <w:rPr>
          <w:rFonts w:ascii="Times New Roman" w:cs="Times New Roman" w:eastAsia="Times New Roman" w:hAnsi="Times New Roman"/>
        </w:rPr>
      </w:pPr>
      <w:hyperlink r:id="rId66">
        <w:r w:rsidDel="00000000" w:rsidR="00000000" w:rsidRPr="00000000">
          <w:rPr>
            <w:rFonts w:ascii="Times New Roman" w:cs="Times New Roman" w:eastAsia="Times New Roman" w:hAnsi="Times New Roman"/>
            <w:color w:val="1155cc"/>
            <w:u w:val="single"/>
            <w:rtl w:val="0"/>
          </w:rPr>
          <w:t xml:space="preserve">Прилог 9.5.</w:t>
        </w:r>
      </w:hyperlink>
      <w:r w:rsidDel="00000000" w:rsidR="00000000" w:rsidRPr="00000000">
        <w:rPr>
          <w:rFonts w:ascii="Times New Roman" w:cs="Times New Roman" w:eastAsia="Times New Roman" w:hAnsi="Times New Roman"/>
          <w:rtl w:val="0"/>
        </w:rPr>
        <w:t xml:space="preserve"> Одлука о формирању Комисије за библиотеке</w:t>
      </w:r>
    </w:p>
    <w:p w:rsidR="00000000" w:rsidDel="00000000" w:rsidP="00000000" w:rsidRDefault="00000000" w:rsidRPr="00000000" w14:paraId="00000342">
      <w:pPr>
        <w:spacing w:line="360" w:lineRule="auto"/>
        <w:jc w:val="both"/>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343">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44">
      <w:pPr>
        <w:pStyle w:val="Heading2"/>
        <w:keepNext w:val="0"/>
        <w:keepLines w:val="0"/>
        <w:spacing w:before="160" w:line="259.7643529411765" w:lineRule="auto"/>
        <w:jc w:val="both"/>
        <w:rPr>
          <w:rFonts w:ascii="Arial" w:cs="Arial" w:eastAsia="Arial" w:hAnsi="Arial"/>
          <w:sz w:val="24"/>
          <w:szCs w:val="24"/>
          <w:u w:val="single"/>
        </w:rPr>
      </w:pPr>
      <w:bookmarkStart w:colFirst="0" w:colLast="0" w:name="_heading=h.lwfiulzgejnm" w:id="10"/>
      <w:bookmarkEnd w:id="10"/>
      <w:r w:rsidDel="00000000" w:rsidR="00000000" w:rsidRPr="00000000">
        <w:rPr>
          <w:rFonts w:ascii="Arial" w:cs="Arial" w:eastAsia="Arial" w:hAnsi="Arial"/>
          <w:sz w:val="24"/>
          <w:szCs w:val="24"/>
          <w:u w:val="single"/>
          <w:rtl w:val="0"/>
        </w:rPr>
        <w:t xml:space="preserve">СТАНДАРД 10: КВАЛИТЕТ УПРАВЉАЊА ВИСОКОШКОЛСКОМ УСТАНОВОМ И КВАЛИТЕТ НЕНАСТАВНЕ ПОДРШКЕ</w:t>
      </w:r>
    </w:p>
    <w:p w:rsidR="00000000" w:rsidDel="00000000" w:rsidP="00000000" w:rsidRDefault="00000000" w:rsidRPr="00000000" w14:paraId="00000345">
      <w:pPr>
        <w:spacing w:after="24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Квалитет управљања и ненаставне подршке у оквиру високошколске установе обезбеђује се јасним дефинисањем надлежности и одговорности управљачких тела и организационих јединица, као и перманентним надгледањем и вредновањем њиховог рада.</w:t>
      </w:r>
    </w:p>
    <w:p w:rsidR="00000000" w:rsidDel="00000000" w:rsidP="00000000" w:rsidRDefault="00000000" w:rsidRPr="00000000" w14:paraId="00000346">
      <w:pPr>
        <w:spacing w:line="276.0005454545455"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47">
      <w:pPr>
        <w:pStyle w:val="Heading3"/>
        <w:keepNext w:val="0"/>
        <w:keepLines w:val="0"/>
        <w:spacing w:before="160" w:line="297.23123076923076" w:lineRule="auto"/>
        <w:jc w:val="both"/>
        <w:rPr>
          <w:b w:val="0"/>
          <w:sz w:val="24"/>
          <w:szCs w:val="24"/>
        </w:rPr>
      </w:pPr>
      <w:bookmarkStart w:colFirst="0" w:colLast="0" w:name="_heading=h.tir4bmv6sg2i" w:id="11"/>
      <w:bookmarkEnd w:id="11"/>
      <w:r w:rsidDel="00000000" w:rsidR="00000000" w:rsidRPr="00000000">
        <w:rPr>
          <w:b w:val="0"/>
          <w:sz w:val="24"/>
          <w:szCs w:val="24"/>
          <w:rtl w:val="0"/>
        </w:rPr>
        <w:t xml:space="preserve">10.1. Опис стања</w:t>
      </w:r>
    </w:p>
    <w:p w:rsidR="00000000" w:rsidDel="00000000" w:rsidP="00000000" w:rsidRDefault="00000000" w:rsidRPr="00000000" w14:paraId="00000348">
      <w:pPr>
        <w:spacing w:after="24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Према одредбама </w:t>
      </w:r>
      <w:r w:rsidDel="00000000" w:rsidR="00000000" w:rsidRPr="00000000">
        <w:rPr>
          <w:rFonts w:ascii="Times New Roman" w:cs="Times New Roman" w:eastAsia="Times New Roman" w:hAnsi="Times New Roman"/>
          <w:b w:val="1"/>
          <w:sz w:val="24"/>
          <w:szCs w:val="24"/>
          <w:rtl w:val="0"/>
        </w:rPr>
        <w:t xml:space="preserve">Статута Филозофског факултета</w:t>
      </w:r>
      <w:r w:rsidDel="00000000" w:rsidR="00000000" w:rsidRPr="00000000">
        <w:rPr>
          <w:rFonts w:ascii="Times New Roman" w:cs="Times New Roman" w:eastAsia="Times New Roman" w:hAnsi="Times New Roman"/>
          <w:sz w:val="24"/>
          <w:szCs w:val="24"/>
          <w:rtl w:val="0"/>
        </w:rPr>
        <w:t xml:space="preserve"> (доступан на:</w:t>
      </w:r>
      <w:hyperlink r:id="rId67">
        <w:r w:rsidDel="00000000" w:rsidR="00000000" w:rsidRPr="00000000">
          <w:rPr>
            <w:rFonts w:ascii="Times New Roman" w:cs="Times New Roman" w:eastAsia="Times New Roman" w:hAnsi="Times New Roman"/>
            <w:sz w:val="24"/>
            <w:szCs w:val="24"/>
            <w:rtl w:val="0"/>
          </w:rPr>
          <w:t xml:space="preserve"> </w:t>
        </w:r>
      </w:hyperlink>
      <w:hyperlink r:id="rId68">
        <w:r w:rsidDel="00000000" w:rsidR="00000000" w:rsidRPr="00000000">
          <w:rPr>
            <w:rFonts w:ascii="Times New Roman" w:cs="Times New Roman" w:eastAsia="Times New Roman" w:hAnsi="Times New Roman"/>
            <w:color w:val="0000ff"/>
            <w:sz w:val="24"/>
            <w:szCs w:val="24"/>
            <w:u w:val="single"/>
            <w:rtl w:val="0"/>
          </w:rPr>
          <w:t xml:space="preserve">https://www.f.bg.ac.rs/dokumenta/akta</w:t>
        </w:r>
      </w:hyperlink>
      <w:r w:rsidDel="00000000" w:rsidR="00000000" w:rsidRPr="00000000">
        <w:rPr>
          <w:rFonts w:ascii="Times New Roman" w:cs="Times New Roman" w:eastAsia="Times New Roman" w:hAnsi="Times New Roman"/>
          <w:sz w:val="24"/>
          <w:szCs w:val="24"/>
          <w:rtl w:val="0"/>
        </w:rPr>
        <w:t xml:space="preserve"> ), надлежности и одговорности органа Факултета прецизно су утврђене, чиме се обезбеђује јасна унутрашња структура, подела рада и функционисање свих академских и административних јединица, укључујући и одељења.</w:t>
      </w:r>
    </w:p>
    <w:p w:rsidR="00000000" w:rsidDel="00000000" w:rsidP="00000000" w:rsidRDefault="00000000" w:rsidRPr="00000000" w14:paraId="00000349">
      <w:pPr>
        <w:spacing w:after="24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Одељењем за филозофију</w:t>
      </w:r>
      <w:r w:rsidDel="00000000" w:rsidR="00000000" w:rsidRPr="00000000">
        <w:rPr>
          <w:rFonts w:ascii="Times New Roman" w:cs="Times New Roman" w:eastAsia="Times New Roman" w:hAnsi="Times New Roman"/>
          <w:sz w:val="24"/>
          <w:szCs w:val="24"/>
          <w:rtl w:val="0"/>
        </w:rPr>
        <w:t xml:space="preserve"> руководи управник, кога на мандат од три године бира Наставно-научно веће. По правилу, управник је наставник у звању редовног професора. Осим што председава седницама Одељења, управник има улогу програмског координатора и носиоца академске одговорности за мастер студије филозофије.</w:t>
      </w:r>
    </w:p>
    <w:p w:rsidR="00000000" w:rsidDel="00000000" w:rsidP="00000000" w:rsidRDefault="00000000" w:rsidRPr="00000000" w14:paraId="0000034A">
      <w:pPr>
        <w:spacing w:after="24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филозофију активно учествује у раду 13 сталних комисија Филозофског факултета, у оквиру којих наставници представљају интересе Одељења. Комисије су:</w:t>
      </w:r>
    </w:p>
    <w:p w:rsidR="00000000" w:rsidDel="00000000" w:rsidP="00000000" w:rsidRDefault="00000000" w:rsidRPr="00000000" w14:paraId="0000034B">
      <w:pPr>
        <w:spacing w:after="240" w:before="24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Кадровска комисија</w:t>
      </w:r>
    </w:p>
    <w:p w:rsidR="00000000" w:rsidDel="00000000" w:rsidP="00000000" w:rsidRDefault="00000000" w:rsidRPr="00000000" w14:paraId="0000034C">
      <w:pPr>
        <w:spacing w:after="240" w:before="24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Статутарна комисија</w:t>
      </w:r>
    </w:p>
    <w:p w:rsidR="00000000" w:rsidDel="00000000" w:rsidP="00000000" w:rsidRDefault="00000000" w:rsidRPr="00000000" w14:paraId="0000034D">
      <w:pPr>
        <w:spacing w:after="240" w:before="24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Комисија за наставу</w:t>
      </w:r>
    </w:p>
    <w:p w:rsidR="00000000" w:rsidDel="00000000" w:rsidP="00000000" w:rsidRDefault="00000000" w:rsidRPr="00000000" w14:paraId="0000034E">
      <w:pPr>
        <w:spacing w:after="240" w:before="24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Комисија за докторске студије</w:t>
      </w:r>
    </w:p>
    <w:p w:rsidR="00000000" w:rsidDel="00000000" w:rsidP="00000000" w:rsidRDefault="00000000" w:rsidRPr="00000000" w14:paraId="0000034F">
      <w:pPr>
        <w:spacing w:after="240" w:before="24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Комисија за студентска питања</w:t>
      </w:r>
    </w:p>
    <w:p w:rsidR="00000000" w:rsidDel="00000000" w:rsidP="00000000" w:rsidRDefault="00000000" w:rsidRPr="00000000" w14:paraId="00000350">
      <w:pPr>
        <w:spacing w:after="240" w:before="24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Комисија за научноистраживачки рад</w:t>
      </w:r>
    </w:p>
    <w:p w:rsidR="00000000" w:rsidDel="00000000" w:rsidP="00000000" w:rsidRDefault="00000000" w:rsidRPr="00000000" w14:paraId="00000351">
      <w:pPr>
        <w:spacing w:after="240" w:before="24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Комисија за библиотеке</w:t>
      </w:r>
    </w:p>
    <w:p w:rsidR="00000000" w:rsidDel="00000000" w:rsidP="00000000" w:rsidRDefault="00000000" w:rsidRPr="00000000" w14:paraId="00000352">
      <w:pPr>
        <w:spacing w:after="240" w:before="24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Комисија за информатику</w:t>
      </w:r>
    </w:p>
    <w:p w:rsidR="00000000" w:rsidDel="00000000" w:rsidP="00000000" w:rsidRDefault="00000000" w:rsidRPr="00000000" w14:paraId="00000353">
      <w:pPr>
        <w:spacing w:after="240" w:before="24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Комисија за обезбеђивање квалитета и самовредновање</w:t>
      </w:r>
    </w:p>
    <w:p w:rsidR="00000000" w:rsidDel="00000000" w:rsidP="00000000" w:rsidRDefault="00000000" w:rsidRPr="00000000" w14:paraId="00000354">
      <w:pPr>
        <w:spacing w:after="240" w:before="24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Комисија за наставну, научну и техничку документацију</w:t>
      </w:r>
    </w:p>
    <w:p w:rsidR="00000000" w:rsidDel="00000000" w:rsidP="00000000" w:rsidRDefault="00000000" w:rsidRPr="00000000" w14:paraId="00000355">
      <w:pPr>
        <w:spacing w:after="240" w:before="24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Финансијска комисија</w:t>
      </w:r>
    </w:p>
    <w:p w:rsidR="00000000" w:rsidDel="00000000" w:rsidP="00000000" w:rsidRDefault="00000000" w:rsidRPr="00000000" w14:paraId="00000356">
      <w:pPr>
        <w:spacing w:after="240" w:before="24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Декански савет</w:t>
      </w:r>
    </w:p>
    <w:p w:rsidR="00000000" w:rsidDel="00000000" w:rsidP="00000000" w:rsidRDefault="00000000" w:rsidRPr="00000000" w14:paraId="00000357">
      <w:pPr>
        <w:spacing w:after="240" w:before="24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Етичка комисија</w:t>
      </w:r>
    </w:p>
    <w:p w:rsidR="00000000" w:rsidDel="00000000" w:rsidP="00000000" w:rsidRDefault="00000000" w:rsidRPr="00000000" w14:paraId="00000358">
      <w:pPr>
        <w:spacing w:after="24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Чланови се именују на период од три године, а листа комисија и њихов састав доступна је на:</w:t>
      </w:r>
      <w:hyperlink r:id="rId69">
        <w:r w:rsidDel="00000000" w:rsidR="00000000" w:rsidRPr="00000000">
          <w:rPr>
            <w:rFonts w:ascii="Times New Roman" w:cs="Times New Roman" w:eastAsia="Times New Roman" w:hAnsi="Times New Roman"/>
            <w:sz w:val="24"/>
            <w:szCs w:val="24"/>
            <w:rtl w:val="0"/>
          </w:rPr>
          <w:t xml:space="preserve"> </w:t>
        </w:r>
      </w:hyperlink>
      <w:hyperlink r:id="rId70">
        <w:r w:rsidDel="00000000" w:rsidR="00000000" w:rsidRPr="00000000">
          <w:rPr>
            <w:rFonts w:ascii="Times New Roman" w:cs="Times New Roman" w:eastAsia="Times New Roman" w:hAnsi="Times New Roman"/>
            <w:color w:val="0000ff"/>
            <w:sz w:val="24"/>
            <w:szCs w:val="24"/>
            <w:u w:val="single"/>
            <w:rtl w:val="0"/>
          </w:rPr>
          <w:t xml:space="preserve">https://www.f.bg.ac.rs/komisije</w:t>
        </w:r>
      </w:hyperlink>
      <w:r w:rsidDel="00000000" w:rsidR="00000000" w:rsidRPr="00000000">
        <w:rPr>
          <w:rFonts w:ascii="Times New Roman" w:cs="Times New Roman" w:eastAsia="Times New Roman" w:hAnsi="Times New Roman"/>
          <w:sz w:val="24"/>
          <w:szCs w:val="24"/>
          <w:rtl w:val="0"/>
        </w:rPr>
        <w:t xml:space="preserve"> . Представници наставног кадра имају активну улогу у доношењу одлука које се тичу академске политике и развоја.</w:t>
      </w:r>
    </w:p>
    <w:p w:rsidR="00000000" w:rsidDel="00000000" w:rsidP="00000000" w:rsidRDefault="00000000" w:rsidRPr="00000000" w14:paraId="00000359">
      <w:pPr>
        <w:spacing w:after="24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Поред ангажмана у настави, наставници и сарадници Одељења за филозофију активно учествују у научним пројектима које спроводи Институт за филозофиј</w:t>
      </w:r>
      <w:r w:rsidDel="00000000" w:rsidR="00000000" w:rsidRPr="00000000">
        <w:rPr>
          <w:rFonts w:ascii="Times New Roman" w:cs="Times New Roman" w:eastAsia="Times New Roman" w:hAnsi="Times New Roman"/>
          <w:b w:val="1"/>
          <w:sz w:val="24"/>
          <w:szCs w:val="24"/>
          <w:rtl w:val="0"/>
        </w:rPr>
        <w:t xml:space="preserve">у</w:t>
      </w:r>
      <w:r w:rsidDel="00000000" w:rsidR="00000000" w:rsidRPr="00000000">
        <w:rPr>
          <w:rFonts w:ascii="Times New Roman" w:cs="Times New Roman" w:eastAsia="Times New Roman" w:hAnsi="Times New Roman"/>
          <w:sz w:val="24"/>
          <w:szCs w:val="24"/>
          <w:rtl w:val="0"/>
        </w:rPr>
        <w:t xml:space="preserve">, истраживачка јединица повезана са Одељењем. Руководство Института бира се сваких три године, обично из редова редовних професора.</w:t>
      </w:r>
    </w:p>
    <w:p w:rsidR="00000000" w:rsidDel="00000000" w:rsidP="00000000" w:rsidRDefault="00000000" w:rsidRPr="00000000" w14:paraId="0000035A">
      <w:pPr>
        <w:spacing w:line="276.0005454545455"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5B">
      <w:pPr>
        <w:pStyle w:val="Heading3"/>
        <w:keepNext w:val="0"/>
        <w:keepLines w:val="0"/>
        <w:spacing w:before="160" w:line="297.23123076923076" w:lineRule="auto"/>
        <w:jc w:val="both"/>
        <w:rPr>
          <w:b w:val="0"/>
          <w:i w:val="1"/>
          <w:sz w:val="24"/>
          <w:szCs w:val="24"/>
        </w:rPr>
      </w:pPr>
      <w:bookmarkStart w:colFirst="0" w:colLast="0" w:name="_heading=h.1k525ns4lv3p" w:id="12"/>
      <w:bookmarkEnd w:id="12"/>
      <w:r w:rsidDel="00000000" w:rsidR="00000000" w:rsidRPr="00000000">
        <w:rPr>
          <w:b w:val="0"/>
          <w:i w:val="1"/>
          <w:sz w:val="24"/>
          <w:szCs w:val="24"/>
          <w:rtl w:val="0"/>
        </w:rPr>
        <w:t xml:space="preserve">Ненаставно особље</w:t>
      </w:r>
    </w:p>
    <w:p w:rsidR="00000000" w:rsidDel="00000000" w:rsidP="00000000" w:rsidRDefault="00000000" w:rsidRPr="00000000" w14:paraId="0000035C">
      <w:pPr>
        <w:spacing w:after="24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саставу Одељења за филозофију ангажована су три лица у статусу стално запосленог ненаставног особља:</w:t>
      </w:r>
    </w:p>
    <w:p w:rsidR="00000000" w:rsidDel="00000000" w:rsidP="00000000" w:rsidRDefault="00000000" w:rsidRPr="00000000" w14:paraId="0000035D">
      <w:pPr>
        <w:spacing w:after="240" w:before="24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b w:val="1"/>
          <w:sz w:val="24"/>
          <w:szCs w:val="24"/>
          <w:rtl w:val="0"/>
        </w:rPr>
        <w:t xml:space="preserve">Секретар Одељења</w:t>
      </w:r>
      <w:r w:rsidDel="00000000" w:rsidR="00000000" w:rsidRPr="00000000">
        <w:rPr>
          <w:rFonts w:ascii="Times New Roman" w:cs="Times New Roman" w:eastAsia="Times New Roman" w:hAnsi="Times New Roman"/>
          <w:sz w:val="24"/>
          <w:szCs w:val="24"/>
          <w:rtl w:val="0"/>
        </w:rPr>
        <w:t xml:space="preserve">, чија је улога да координише рад између наставника и административних служби Факултета, као и других органа управе. Секретар обавља кључне административне послове и представља важну карику у унутрашњој комуникацији.</w:t>
      </w:r>
    </w:p>
    <w:p w:rsidR="00000000" w:rsidDel="00000000" w:rsidP="00000000" w:rsidRDefault="00000000" w:rsidRPr="00000000" w14:paraId="0000035E">
      <w:pPr>
        <w:spacing w:after="240" w:before="24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b w:val="1"/>
          <w:sz w:val="24"/>
          <w:szCs w:val="24"/>
          <w:rtl w:val="0"/>
        </w:rPr>
        <w:t xml:space="preserve">Два библиотекара</w:t>
      </w:r>
      <w:r w:rsidDel="00000000" w:rsidR="00000000" w:rsidRPr="00000000">
        <w:rPr>
          <w:rFonts w:ascii="Times New Roman" w:cs="Times New Roman" w:eastAsia="Times New Roman" w:hAnsi="Times New Roman"/>
          <w:sz w:val="24"/>
          <w:szCs w:val="24"/>
          <w:rtl w:val="0"/>
        </w:rPr>
        <w:t xml:space="preserve">, који су задужени за организацију, доступност и стручну обраду библиотечког фонда. Њихове обавезе су утврђене </w:t>
      </w:r>
      <w:r w:rsidDel="00000000" w:rsidR="00000000" w:rsidRPr="00000000">
        <w:rPr>
          <w:rFonts w:ascii="Times New Roman" w:cs="Times New Roman" w:eastAsia="Times New Roman" w:hAnsi="Times New Roman"/>
          <w:b w:val="1"/>
          <w:sz w:val="24"/>
          <w:szCs w:val="24"/>
          <w:rtl w:val="0"/>
        </w:rPr>
        <w:t xml:space="preserve">Правилником о раду библиотека</w:t>
      </w:r>
      <w:r w:rsidDel="00000000" w:rsidR="00000000" w:rsidRPr="00000000">
        <w:rPr>
          <w:rFonts w:ascii="Times New Roman" w:cs="Times New Roman" w:eastAsia="Times New Roman" w:hAnsi="Times New Roman"/>
          <w:sz w:val="24"/>
          <w:szCs w:val="24"/>
          <w:rtl w:val="0"/>
        </w:rPr>
        <w:t xml:space="preserve"> (в. </w:t>
      </w:r>
      <w:hyperlink r:id="rId71">
        <w:r w:rsidDel="00000000" w:rsidR="00000000" w:rsidRPr="00000000">
          <w:rPr>
            <w:rFonts w:ascii="Times New Roman" w:cs="Times New Roman" w:eastAsia="Times New Roman" w:hAnsi="Times New Roman"/>
            <w:color w:val="1155cc"/>
            <w:sz w:val="24"/>
            <w:szCs w:val="24"/>
            <w:u w:val="single"/>
            <w:rtl w:val="0"/>
          </w:rPr>
          <w:t xml:space="preserve">Прилог 9.4.а</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5F">
      <w:pPr>
        <w:spacing w:after="24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Поред наведених, Одељење се ослања и на логистичку и административну подршку осталих запослених на нивоу Факултета – техничких, финансијских, правних и информационих служби – које служе свим организационим јединицама.</w:t>
      </w:r>
    </w:p>
    <w:p w:rsidR="00000000" w:rsidDel="00000000" w:rsidP="00000000" w:rsidRDefault="00000000" w:rsidRPr="00000000" w14:paraId="00000360">
      <w:pPr>
        <w:spacing w:after="24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тај начин, квалитет ненаставне подршке остварује се путем функционалне повезаности наставног, административног и техничког кадра, уз јасну поделу надлежности и задатака.</w:t>
      </w:r>
    </w:p>
    <w:p w:rsidR="00000000" w:rsidDel="00000000" w:rsidP="00000000" w:rsidRDefault="00000000" w:rsidRPr="00000000" w14:paraId="00000361">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62">
      <w:pPr>
        <w:spacing w:line="276"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3">
      <w:pPr>
        <w:spacing w:line="276"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4">
      <w:pPr>
        <w:spacing w:line="276"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5">
      <w:pPr>
        <w:spacing w:line="276"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6">
      <w:pPr>
        <w:spacing w:line="276"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7">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10.2. SWOT анализа квалитета управљања програмом мастер студија филозофије и ненаставне подршке</w:t>
      </w:r>
    </w:p>
    <w:p w:rsidR="00000000" w:rsidDel="00000000" w:rsidP="00000000" w:rsidRDefault="00000000" w:rsidRPr="00000000" w14:paraId="00000368">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bl>
      <w:tblPr>
        <w:tblStyle w:val="Table14"/>
        <w:tblW w:w="93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685.5"/>
        <w:gridCol w:w="862.875"/>
        <w:gridCol w:w="3817.125"/>
        <w:gridCol w:w="994.5"/>
        <w:tblGridChange w:id="0">
          <w:tblGrid>
            <w:gridCol w:w="3685.5"/>
            <w:gridCol w:w="862.875"/>
            <w:gridCol w:w="3817.125"/>
            <w:gridCol w:w="994.5"/>
          </w:tblGrid>
        </w:tblGridChange>
      </w:tblGrid>
      <w:tr>
        <w:trPr>
          <w:cantSplit w:val="0"/>
          <w:trHeight w:val="540" w:hRule="atLeast"/>
          <w:tblHeader w:val="0"/>
        </w:trPr>
        <w:tc>
          <w:tcPr>
            <w:tcBorders>
              <w:top w:color="000000" w:space="0" w:sz="6" w:val="single"/>
              <w:left w:color="000000" w:space="0" w:sz="6" w:val="single"/>
              <w:bottom w:color="000000" w:space="0" w:sz="6" w:val="single"/>
              <w:right w:color="ffffff" w:space="0" w:sz="6" w:val="single"/>
            </w:tcBorders>
            <w:tcMar>
              <w:top w:w="0.0" w:type="dxa"/>
              <w:left w:w="100.0" w:type="dxa"/>
              <w:bottom w:w="0.0" w:type="dxa"/>
              <w:right w:w="100.0" w:type="dxa"/>
            </w:tcMar>
            <w:vAlign w:val="top"/>
          </w:tcPr>
          <w:p w:rsidR="00000000" w:rsidDel="00000000" w:rsidP="00000000" w:rsidRDefault="00000000" w:rsidRPr="00000000" w14:paraId="00000369">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ПРЕДНОСТИ</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6A">
            <w:pPr>
              <w:spacing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top w:color="000000" w:space="0" w:sz="6" w:val="single"/>
              <w:left w:color="000000" w:space="0" w:sz="0" w:val="nil"/>
              <w:bottom w:color="000000" w:space="0" w:sz="6" w:val="single"/>
              <w:right w:color="ffffff" w:space="0" w:sz="6" w:val="single"/>
            </w:tcBorders>
            <w:tcMar>
              <w:top w:w="0.0" w:type="dxa"/>
              <w:left w:w="100.0" w:type="dxa"/>
              <w:bottom w:w="0.0" w:type="dxa"/>
              <w:right w:w="100.0" w:type="dxa"/>
            </w:tcMar>
            <w:vAlign w:val="top"/>
          </w:tcPr>
          <w:p w:rsidR="00000000" w:rsidDel="00000000" w:rsidP="00000000" w:rsidRDefault="00000000" w:rsidRPr="00000000" w14:paraId="0000036B">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СЛАБОСТИ</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6C">
            <w:pPr>
              <w:spacing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157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6D">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Јасно дефинисане надлежности органа управљања према Статуту Факултета, што омогућава транспарентно функционисање</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6E">
            <w:pPr>
              <w:spacing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6F">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Ограничен број запослених у ненаставној служби Одељења за филозофију у односу на обим послова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70">
            <w:pPr>
              <w:spacing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88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71">
            <w:pPr>
              <w:jc w:val="both"/>
              <w:rPr>
                <w:rFonts w:ascii="Times New Roman" w:cs="Times New Roman" w:eastAsia="Times New Roman" w:hAnsi="Times New Roman"/>
                <w:sz w:val="24"/>
                <w:szCs w:val="24"/>
              </w:rPr>
            </w:pPr>
            <w:r w:rsidDel="00000000" w:rsidR="00000000" w:rsidRPr="00000000">
              <w:rPr>
                <w:rtl w:val="0"/>
              </w:rPr>
            </w:r>
          </w:p>
          <w:tbl>
            <w:tblPr>
              <w:tblStyle w:val="Table15"/>
              <w:tblW w:w="349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495"/>
              <w:tblGridChange w:id="0">
                <w:tblGrid>
                  <w:gridCol w:w="3495"/>
                </w:tblGrid>
              </w:tblGridChange>
            </w:tblGrid>
            <w:tr>
              <w:trPr>
                <w:cantSplit w:val="0"/>
                <w:trHeight w:val="525" w:hRule="atLeast"/>
                <w:tblHeader w:val="0"/>
              </w:trPr>
              <w:tc>
                <w:tcPr>
                  <w:tcBorders>
                    <w:top w:color="000000" w:space="0" w:sz="0" w:val="nil"/>
                    <w:left w:color="000000" w:space="0" w:sz="0" w:val="nil"/>
                    <w:bottom w:color="000000" w:space="0" w:sz="0" w:val="nil"/>
                    <w:right w:color="000000" w:space="0" w:sz="0" w:val="nil"/>
                  </w:tcBorders>
                  <w:shd w:fill="auto" w:val="clear"/>
                  <w:tcMar>
                    <w:top w:w="20.0" w:type="dxa"/>
                    <w:left w:w="20.0" w:type="dxa"/>
                    <w:bottom w:w="20.0" w:type="dxa"/>
                    <w:right w:w="20.0" w:type="dxa"/>
                  </w:tcMar>
                  <w:vAlign w:val="top"/>
                </w:tcPr>
                <w:p w:rsidR="00000000" w:rsidDel="00000000" w:rsidP="00000000" w:rsidRDefault="00000000" w:rsidRPr="00000000" w14:paraId="00000372">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Активно учешће наставника у раду</w:t>
                  </w:r>
                </w:p>
                <w:p w:rsidR="00000000" w:rsidDel="00000000" w:rsidP="00000000" w:rsidRDefault="00000000" w:rsidRPr="00000000" w14:paraId="00000373">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сталних комисија Факултета</w:t>
                  </w:r>
                </w:p>
              </w:tc>
            </w:tr>
          </w:tbl>
          <w:p w:rsidR="00000000" w:rsidDel="00000000" w:rsidP="00000000" w:rsidRDefault="00000000" w:rsidRPr="00000000" w14:paraId="00000374">
            <w:pPr>
              <w:jc w:val="both"/>
              <w:rPr>
                <w:rFonts w:ascii="Times New Roman" w:cs="Times New Roman" w:eastAsia="Times New Roman" w:hAnsi="Times New Roman"/>
                <w:sz w:val="24"/>
                <w:szCs w:val="24"/>
              </w:rPr>
            </w:pPr>
            <w:r w:rsidDel="00000000" w:rsidR="00000000" w:rsidRPr="00000000">
              <w:rPr>
                <w:rtl w:val="0"/>
              </w:rPr>
            </w:r>
          </w:p>
          <w:tbl>
            <w:tblPr>
              <w:tblStyle w:val="Table16"/>
              <w:tblW w:w="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0"/>
              <w:tblGridChange w:id="0">
                <w:tblGrid>
                  <w:gridCol w:w="60"/>
                </w:tblGrid>
              </w:tblGridChange>
            </w:tblGrid>
            <w:tr>
              <w:trPr>
                <w:cantSplit w:val="0"/>
                <w:trHeight w:val="30" w:hRule="atLeast"/>
                <w:tblHeader w:val="0"/>
              </w:trPr>
              <w:tc>
                <w:tcPr>
                  <w:tcBorders>
                    <w:top w:color="000000" w:space="0" w:sz="0" w:val="nil"/>
                    <w:left w:color="000000" w:space="0" w:sz="0" w:val="nil"/>
                    <w:bottom w:color="000000" w:space="0" w:sz="0" w:val="nil"/>
                    <w:right w:color="000000" w:space="0" w:sz="0" w:val="nil"/>
                  </w:tcBorders>
                  <w:shd w:fill="auto" w:val="clear"/>
                  <w:tcMar>
                    <w:top w:w="20.0" w:type="dxa"/>
                    <w:left w:w="20.0" w:type="dxa"/>
                    <w:bottom w:w="20.0" w:type="dxa"/>
                    <w:right w:w="20.0" w:type="dxa"/>
                  </w:tcMar>
                  <w:vAlign w:val="top"/>
                </w:tcPr>
                <w:p w:rsidR="00000000" w:rsidDel="00000000" w:rsidP="00000000" w:rsidRDefault="00000000" w:rsidRPr="00000000" w14:paraId="00000375">
                  <w:pPr>
                    <w:jc w:val="both"/>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376">
            <w:pPr>
              <w:jc w:val="both"/>
              <w:rPr>
                <w:rFonts w:ascii="Times New Roman" w:cs="Times New Roman" w:eastAsia="Times New Roman" w:hAnsi="Times New Roman"/>
                <w:sz w:val="24"/>
                <w:szCs w:val="24"/>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77">
            <w:pPr>
              <w:spacing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78">
            <w:pPr>
              <w:spacing w:after="0"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Недефинисан и нетранспарентан систем награђивања ненаставног особља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79">
            <w:pPr>
              <w:spacing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141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7A">
            <w:pPr>
              <w:spacing w:after="0"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Управљање је у складу са Законом, Статутом и правилницима који регулишу управљање наставним и научним јединицама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7B">
            <w:pPr>
              <w:spacing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7C">
            <w:pPr>
              <w:spacing w:after="0"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Неукључивање ненаставног особља у пројекте и активности</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7D">
            <w:pPr>
              <w:spacing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141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7E">
            <w:pPr>
              <w:spacing w:after="0"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процесе управљања и одлучивања укључени су и наставници и студенти</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7F">
            <w:pPr>
              <w:spacing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80">
            <w:pPr>
              <w:spacing w:after="0"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Непостојање систематизације радних места прилагођене променама у наставној и научно-истраживачкој делатности Одељења за филозофију</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81">
            <w:pPr>
              <w:spacing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85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82">
            <w:pPr>
              <w:spacing w:after="0"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Праћење и оцењивање квалитета управљања програмом мастер студија филозофије</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83">
            <w:pPr>
              <w:spacing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84">
            <w:pPr>
              <w:spacing w:after="0"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85">
            <w:pPr>
              <w:spacing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495" w:hRule="atLeast"/>
          <w:tblHeader w:val="0"/>
        </w:trPr>
        <w:tc>
          <w:tcPr>
            <w:tcBorders>
              <w:top w:color="000000" w:space="0" w:sz="0" w:val="nil"/>
              <w:left w:color="000000" w:space="0" w:sz="6" w:val="single"/>
              <w:bottom w:color="000000" w:space="0" w:sz="6" w:val="single"/>
              <w:right w:color="ffffff" w:space="0" w:sz="6" w:val="single"/>
            </w:tcBorders>
            <w:tcMar>
              <w:top w:w="0.0" w:type="dxa"/>
              <w:left w:w="100.0" w:type="dxa"/>
              <w:bottom w:w="0.0" w:type="dxa"/>
              <w:right w:w="100.0" w:type="dxa"/>
            </w:tcMar>
            <w:vAlign w:val="top"/>
          </w:tcPr>
          <w:p w:rsidR="00000000" w:rsidDel="00000000" w:rsidP="00000000" w:rsidRDefault="00000000" w:rsidRPr="00000000" w14:paraId="00000386">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МОГУЋНОСТИ</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87">
            <w:pPr>
              <w:spacing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top w:color="000000" w:space="0" w:sz="0" w:val="nil"/>
              <w:left w:color="000000" w:space="0" w:sz="0" w:val="nil"/>
              <w:bottom w:color="000000" w:space="0" w:sz="6" w:val="single"/>
              <w:right w:color="ffffff" w:space="0" w:sz="6" w:val="single"/>
            </w:tcBorders>
            <w:tcMar>
              <w:top w:w="0.0" w:type="dxa"/>
              <w:left w:w="100.0" w:type="dxa"/>
              <w:bottom w:w="0.0" w:type="dxa"/>
              <w:right w:w="100.0" w:type="dxa"/>
            </w:tcMar>
            <w:vAlign w:val="top"/>
          </w:tcPr>
          <w:p w:rsidR="00000000" w:rsidDel="00000000" w:rsidP="00000000" w:rsidRDefault="00000000" w:rsidRPr="00000000" w14:paraId="00000388">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ОПАСНОСТИ</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89">
            <w:pPr>
              <w:spacing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105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8A">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Успостављање трајнијих форми сарадње са другим одељењима и факултетским службама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8B">
            <w:pPr>
              <w:spacing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8C">
            <w:pPr>
              <w:spacing w:after="0"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Необученост секретара за коришћење савремених програма</w:t>
            </w:r>
          </w:p>
          <w:p w:rsidR="00000000" w:rsidDel="00000000" w:rsidP="00000000" w:rsidRDefault="00000000" w:rsidRPr="00000000" w14:paraId="0000038D">
            <w:pPr>
              <w:spacing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8E">
            <w:pPr>
              <w:spacing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141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8F">
            <w:pPr>
              <w:spacing w:after="0"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Међународни програми за јачање управљачког капацитета високообразовних наставних јединица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90">
            <w:pPr>
              <w:spacing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91">
            <w:pPr>
              <w:spacing w:after="0"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Непостојање жеље за заузимањем позиције управника Одељења, координатора програма мастер студија филозофије и управника Института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92">
            <w:pPr>
              <w:spacing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105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93">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Обука ненаставног особља у оквиру наменски припремљених програма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94">
            <w:pPr>
              <w:spacing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95">
            <w:pPr>
              <w:spacing w:after="0"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Тешка економска ситуација и стагнација у запошљавању ненаставног кадра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96">
            <w:pPr>
              <w:spacing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1050" w:hRule="atLeast"/>
          <w:tblHeader w:val="0"/>
        </w:trPr>
        <w:tc>
          <w:tcPr>
            <w:gridSpan w:val="4"/>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97">
            <w:pPr>
              <w:spacing w:after="0" w:line="276" w:lineRule="auto"/>
              <w:jc w:val="both"/>
              <w:rPr>
                <w:rFonts w:ascii="Times New Roman" w:cs="Times New Roman" w:eastAsia="Times New Roman" w:hAnsi="Times New Roman"/>
                <w:sz w:val="24"/>
                <w:szCs w:val="24"/>
              </w:rPr>
            </w:pPr>
            <w:sdt>
              <w:sdtPr>
                <w:tag w:val="goog_rdk_6"/>
              </w:sdtPr>
              <w:sdtContent>
                <w:r w:rsidDel="00000000" w:rsidR="00000000" w:rsidRPr="00000000">
                  <w:rPr>
                    <w:rFonts w:ascii="Gungsuh" w:cs="Gungsuh" w:eastAsia="Gungsuh" w:hAnsi="Gungsuh"/>
                    <w:sz w:val="24"/>
                    <w:szCs w:val="24"/>
                    <w:rtl w:val="0"/>
                  </w:rPr>
                  <w:t xml:space="preserve">Скала за квантификацију процене: +++ → високо значајно; ++ → средње значајно; + → мало значајно;</w:t>
                </w:r>
              </w:sdtContent>
            </w:sdt>
          </w:p>
          <w:p w:rsidR="00000000" w:rsidDel="00000000" w:rsidP="00000000" w:rsidRDefault="00000000" w:rsidRPr="00000000" w14:paraId="00000398">
            <w:pPr>
              <w:spacing w:line="276" w:lineRule="auto"/>
              <w:jc w:val="both"/>
              <w:rPr>
                <w:rFonts w:ascii="Times New Roman" w:cs="Times New Roman" w:eastAsia="Times New Roman" w:hAnsi="Times New Roman"/>
                <w:sz w:val="24"/>
                <w:szCs w:val="24"/>
              </w:rPr>
            </w:pPr>
            <w:sdt>
              <w:sdtPr>
                <w:tag w:val="goog_rdk_7"/>
              </w:sdtPr>
              <w:sdtContent>
                <w:r w:rsidDel="00000000" w:rsidR="00000000" w:rsidRPr="00000000">
                  <w:rPr>
                    <w:rFonts w:ascii="Gungsuh" w:cs="Gungsuh" w:eastAsia="Gungsuh" w:hAnsi="Gungsuh"/>
                    <w:sz w:val="24"/>
                    <w:szCs w:val="24"/>
                    <w:rtl w:val="0"/>
                  </w:rPr>
                  <w:t xml:space="preserve">0 → без значајности</w:t>
                </w:r>
              </w:sdtContent>
            </w:sdt>
          </w:p>
        </w:tc>
      </w:tr>
    </w:tbl>
    <w:p w:rsidR="00000000" w:rsidDel="00000000" w:rsidP="00000000" w:rsidRDefault="00000000" w:rsidRPr="00000000" w14:paraId="0000039C">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14:paraId="0000039D">
      <w:pPr>
        <w:pStyle w:val="Heading3"/>
        <w:keepNext w:val="0"/>
        <w:keepLines w:val="0"/>
        <w:spacing w:before="160" w:line="259.7643529411765" w:lineRule="auto"/>
        <w:jc w:val="both"/>
        <w:rPr/>
      </w:pPr>
      <w:bookmarkStart w:colFirst="0" w:colLast="0" w:name="_heading=h.x6w9q2fr4qno" w:id="13"/>
      <w:bookmarkEnd w:id="13"/>
      <w:r w:rsidDel="00000000" w:rsidR="00000000" w:rsidRPr="00000000">
        <w:rPr>
          <w:rtl w:val="0"/>
        </w:rPr>
        <w:t xml:space="preserve">10.3. Предлог мера и активности за унапређење управљања и ненаставне подршке</w:t>
      </w:r>
    </w:p>
    <w:p w:rsidR="00000000" w:rsidDel="00000000" w:rsidP="00000000" w:rsidRDefault="00000000" w:rsidRPr="00000000" w14:paraId="0000039E">
      <w:pPr>
        <w:spacing w:after="24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основу анализе постојећег стања и идентификованих изазова, предлажу се следеће мере за унапређење капацитета и ефикасности управљања и логистичке подршке:</w:t>
      </w:r>
    </w:p>
    <w:p w:rsidR="00000000" w:rsidDel="00000000" w:rsidP="00000000" w:rsidRDefault="00000000" w:rsidRPr="00000000" w14:paraId="0000039F">
      <w:pPr>
        <w:spacing w:after="240" w:before="24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b w:val="1"/>
          <w:sz w:val="24"/>
          <w:szCs w:val="24"/>
          <w:rtl w:val="0"/>
        </w:rPr>
        <w:t xml:space="preserve">Формализовати механизме за редовну процену рада ненаставног особља</w:t>
      </w:r>
      <w:r w:rsidDel="00000000" w:rsidR="00000000" w:rsidRPr="00000000">
        <w:rPr>
          <w:rFonts w:ascii="Times New Roman" w:cs="Times New Roman" w:eastAsia="Times New Roman" w:hAnsi="Times New Roman"/>
          <w:sz w:val="24"/>
          <w:szCs w:val="24"/>
          <w:rtl w:val="0"/>
        </w:rPr>
        <w:t xml:space="preserve">, уз дефинисање јасних критеријума ефикасности, задовољства наставног особља и студената и оптерећености запослених.</w:t>
      </w:r>
    </w:p>
    <w:p w:rsidR="00000000" w:rsidDel="00000000" w:rsidP="00000000" w:rsidRDefault="00000000" w:rsidRPr="00000000" w14:paraId="000003A0">
      <w:pPr>
        <w:spacing w:after="240" w:before="24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b w:val="1"/>
          <w:sz w:val="24"/>
          <w:szCs w:val="24"/>
          <w:rtl w:val="0"/>
        </w:rPr>
        <w:t xml:space="preserve">Усмерити напоре ка унапређењу дигитализације административних послова</w:t>
      </w:r>
      <w:r w:rsidDel="00000000" w:rsidR="00000000" w:rsidRPr="00000000">
        <w:rPr>
          <w:rFonts w:ascii="Times New Roman" w:cs="Times New Roman" w:eastAsia="Times New Roman" w:hAnsi="Times New Roman"/>
          <w:sz w:val="24"/>
          <w:szCs w:val="24"/>
          <w:rtl w:val="0"/>
        </w:rPr>
        <w:t xml:space="preserve"> (електронски обрасци, интегрисани систем пријаве и обраде захтева), што би смањило административно оптерећење и убрзало комуникацију између одељења и централних служби.</w:t>
      </w:r>
    </w:p>
    <w:p w:rsidR="00000000" w:rsidDel="00000000" w:rsidP="00000000" w:rsidRDefault="00000000" w:rsidRPr="00000000" w14:paraId="000003A1">
      <w:pPr>
        <w:spacing w:after="240" w:before="24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b w:val="1"/>
          <w:sz w:val="24"/>
          <w:szCs w:val="24"/>
          <w:rtl w:val="0"/>
        </w:rPr>
        <w:t xml:space="preserve">Иницирати систематску обуку ненаставног особља</w:t>
      </w:r>
      <w:r w:rsidDel="00000000" w:rsidR="00000000" w:rsidRPr="00000000">
        <w:rPr>
          <w:rFonts w:ascii="Times New Roman" w:cs="Times New Roman" w:eastAsia="Times New Roman" w:hAnsi="Times New Roman"/>
          <w:sz w:val="24"/>
          <w:szCs w:val="24"/>
          <w:rtl w:val="0"/>
        </w:rPr>
        <w:t xml:space="preserve">, посебно у областима информатике, управног поступка и библиотекарства, у складу са савременим стандардима управљања.</w:t>
      </w:r>
    </w:p>
    <w:p w:rsidR="00000000" w:rsidDel="00000000" w:rsidP="00000000" w:rsidRDefault="00000000" w:rsidRPr="00000000" w14:paraId="000003A2">
      <w:pPr>
        <w:spacing w:after="240" w:before="24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b w:val="1"/>
          <w:sz w:val="24"/>
          <w:szCs w:val="24"/>
          <w:rtl w:val="0"/>
        </w:rPr>
        <w:t xml:space="preserve">Покренути иницијативу за повећање броја запослених у ненаставном особљу</w:t>
      </w:r>
      <w:r w:rsidDel="00000000" w:rsidR="00000000" w:rsidRPr="00000000">
        <w:rPr>
          <w:rFonts w:ascii="Times New Roman" w:cs="Times New Roman" w:eastAsia="Times New Roman" w:hAnsi="Times New Roman"/>
          <w:sz w:val="24"/>
          <w:szCs w:val="24"/>
          <w:rtl w:val="0"/>
        </w:rPr>
        <w:t xml:space="preserve">, нарочито уколико дође до проширења обима студијских програма или броја студената.</w:t>
      </w:r>
    </w:p>
    <w:p w:rsidR="00000000" w:rsidDel="00000000" w:rsidP="00000000" w:rsidRDefault="00000000" w:rsidRPr="00000000" w14:paraId="000003A3">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14:paraId="000003A4">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14:paraId="000003A5">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Акциони план за Стандард 10</w:t>
      </w:r>
    </w:p>
    <w:tbl>
      <w:tblPr>
        <w:tblStyle w:val="Table17"/>
        <w:tblW w:w="91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505"/>
        <w:gridCol w:w="2340"/>
        <w:gridCol w:w="1845"/>
        <w:gridCol w:w="2430"/>
        <w:tblGridChange w:id="0">
          <w:tblGrid>
            <w:gridCol w:w="2505"/>
            <w:gridCol w:w="2340"/>
            <w:gridCol w:w="1845"/>
            <w:gridCol w:w="2430"/>
          </w:tblGrid>
        </w:tblGridChange>
      </w:tblGrid>
      <w:tr>
        <w:trPr>
          <w:cantSplit w:val="0"/>
          <w:trHeight w:val="705" w:hRule="atLeast"/>
          <w:tblHeader w:val="0"/>
        </w:trPr>
        <w:tc>
          <w:tcPr>
            <w:tcBorders>
              <w:top w:color="000000" w:space="0" w:sz="6" w:val="single"/>
              <w:left w:color="000000" w:space="0" w:sz="6" w:val="single"/>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3A6">
            <w:pPr>
              <w:spacing w:after="0" w:line="276"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Активност</w:t>
            </w:r>
          </w:p>
        </w:tc>
        <w:tc>
          <w:tcPr>
            <w:tcBorders>
              <w:top w:color="000000" w:space="0" w:sz="6" w:val="single"/>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3A7">
            <w:pPr>
              <w:spacing w:after="0" w:line="276"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Одговоран</w:t>
            </w:r>
          </w:p>
        </w:tc>
        <w:tc>
          <w:tcPr>
            <w:tcBorders>
              <w:top w:color="000000" w:space="0" w:sz="6" w:val="single"/>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3A8">
            <w:pPr>
              <w:spacing w:line="276"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Рок за извршење</w:t>
            </w:r>
          </w:p>
        </w:tc>
        <w:tc>
          <w:tcPr>
            <w:tcBorders>
              <w:top w:color="000000" w:space="0" w:sz="6" w:val="single"/>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3A9">
            <w:pPr>
              <w:spacing w:after="0" w:line="276"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Очекиван резултат</w:t>
            </w:r>
          </w:p>
        </w:tc>
      </w:tr>
      <w:tr>
        <w:trPr>
          <w:cantSplit w:val="0"/>
          <w:trHeight w:val="1260" w:hRule="atLeast"/>
          <w:tblHeader w:val="0"/>
        </w:trPr>
        <w:tc>
          <w:tcPr>
            <w:tcBorders>
              <w:top w:color="000000" w:space="0" w:sz="0" w:val="nil"/>
              <w:left w:color="000000" w:space="0" w:sz="6" w:val="single"/>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3AA">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Израда извештаја о оптерећености и броју запослених у ненаставној подршци</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3AB">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Декан, Секретар факултета, Комисија за обезбеђивање квалитета и самовредновање</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3AC">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Мај 2026.</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3AD">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Дефинисање потреба и планирање кадровског јачања</w:t>
            </w:r>
          </w:p>
        </w:tc>
      </w:tr>
      <w:tr>
        <w:trPr>
          <w:cantSplit w:val="0"/>
          <w:trHeight w:val="1005" w:hRule="atLeast"/>
          <w:tblHeader w:val="0"/>
        </w:trPr>
        <w:tc>
          <w:tcPr>
            <w:tcBorders>
              <w:top w:color="000000" w:space="0" w:sz="0" w:val="nil"/>
              <w:left w:color="000000" w:space="0" w:sz="6" w:val="single"/>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3AE">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Организовање обуке за ненаставно особље (администрација, библиотека, ИТ)</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3AF">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Декан, Комисија</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3B0">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Октобар 2027.</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3B1">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Подизање стручности и ефикасности у раду</w:t>
            </w:r>
          </w:p>
        </w:tc>
      </w:tr>
    </w:tbl>
    <w:p w:rsidR="00000000" w:rsidDel="00000000" w:rsidP="00000000" w:rsidRDefault="00000000" w:rsidRPr="00000000" w14:paraId="000003B2">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3B3">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3B4">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3B5">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3B6">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3B7">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3B8">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3B9">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3BA">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3BB">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BC">
      <w:pPr>
        <w:spacing w:line="276" w:lineRule="auto"/>
        <w:jc w:val="both"/>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ТАБЕЛЕ</w:t>
      </w:r>
    </w:p>
    <w:p w:rsidR="00000000" w:rsidDel="00000000" w:rsidP="00000000" w:rsidRDefault="00000000" w:rsidRPr="00000000" w14:paraId="000003BD">
      <w:pPr>
        <w:spacing w:line="276" w:lineRule="auto"/>
        <w:jc w:val="both"/>
        <w:rPr>
          <w:rFonts w:ascii="Times New Roman" w:cs="Times New Roman" w:eastAsia="Times New Roman" w:hAnsi="Times New Roman"/>
          <w:sz w:val="24"/>
          <w:szCs w:val="24"/>
        </w:rPr>
      </w:pPr>
      <w:hyperlink r:id="rId72">
        <w:r w:rsidDel="00000000" w:rsidR="00000000" w:rsidRPr="00000000">
          <w:rPr>
            <w:rFonts w:ascii="Times New Roman" w:cs="Times New Roman" w:eastAsia="Times New Roman" w:hAnsi="Times New Roman"/>
            <w:color w:val="1155cc"/>
            <w:sz w:val="24"/>
            <w:szCs w:val="24"/>
            <w:u w:val="single"/>
            <w:rtl w:val="0"/>
          </w:rPr>
          <w:t xml:space="preserve">Табела 10.1. </w:t>
        </w:r>
      </w:hyperlink>
      <w:r w:rsidDel="00000000" w:rsidR="00000000" w:rsidRPr="00000000">
        <w:rPr>
          <w:rFonts w:ascii="Times New Roman" w:cs="Times New Roman" w:eastAsia="Times New Roman" w:hAnsi="Times New Roman"/>
          <w:sz w:val="24"/>
          <w:szCs w:val="24"/>
          <w:rtl w:val="0"/>
        </w:rPr>
        <w:t xml:space="preserve">Број  ненаставних  радника  стално  запослених  у  високошколској установи у оквиру одговарајућих организационих јединица.</w:t>
      </w:r>
    </w:p>
    <w:p w:rsidR="00000000" w:rsidDel="00000000" w:rsidP="00000000" w:rsidRDefault="00000000" w:rsidRPr="00000000" w14:paraId="000003BE">
      <w:pPr>
        <w:spacing w:line="276" w:lineRule="auto"/>
        <w:jc w:val="both"/>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ПРИЛОЗИ</w:t>
      </w:r>
    </w:p>
    <w:p w:rsidR="00000000" w:rsidDel="00000000" w:rsidP="00000000" w:rsidRDefault="00000000" w:rsidRPr="00000000" w14:paraId="000003BF">
      <w:pPr>
        <w:spacing w:line="276" w:lineRule="auto"/>
        <w:jc w:val="both"/>
        <w:rPr>
          <w:rFonts w:ascii="Times New Roman" w:cs="Times New Roman" w:eastAsia="Times New Roman" w:hAnsi="Times New Roman"/>
          <w:sz w:val="24"/>
          <w:szCs w:val="24"/>
        </w:rPr>
      </w:pPr>
      <w:hyperlink r:id="rId73">
        <w:r w:rsidDel="00000000" w:rsidR="00000000" w:rsidRPr="00000000">
          <w:rPr>
            <w:rFonts w:ascii="Times New Roman" w:cs="Times New Roman" w:eastAsia="Times New Roman" w:hAnsi="Times New Roman"/>
            <w:color w:val="1155cc"/>
            <w:sz w:val="24"/>
            <w:szCs w:val="24"/>
            <w:u w:val="single"/>
            <w:rtl w:val="0"/>
          </w:rPr>
          <w:t xml:space="preserve">Прилог 10.1.</w:t>
        </w:r>
      </w:hyperlink>
      <w:r w:rsidDel="00000000" w:rsidR="00000000" w:rsidRPr="00000000">
        <w:rPr>
          <w:rFonts w:ascii="Times New Roman" w:cs="Times New Roman" w:eastAsia="Times New Roman" w:hAnsi="Times New Roman"/>
          <w:sz w:val="24"/>
          <w:szCs w:val="24"/>
          <w:rtl w:val="0"/>
        </w:rPr>
        <w:t xml:space="preserve"> Шематска организациона структура високошколске установе.</w:t>
      </w:r>
    </w:p>
    <w:p w:rsidR="00000000" w:rsidDel="00000000" w:rsidP="00000000" w:rsidRDefault="00000000" w:rsidRPr="00000000" w14:paraId="000003C0">
      <w:pPr>
        <w:spacing w:line="276" w:lineRule="auto"/>
        <w:jc w:val="both"/>
        <w:rPr>
          <w:rFonts w:ascii="Times New Roman" w:cs="Times New Roman" w:eastAsia="Times New Roman" w:hAnsi="Times New Roman"/>
          <w:sz w:val="24"/>
          <w:szCs w:val="24"/>
        </w:rPr>
      </w:pPr>
      <w:hyperlink r:id="rId74">
        <w:r w:rsidDel="00000000" w:rsidR="00000000" w:rsidRPr="00000000">
          <w:rPr>
            <w:rFonts w:ascii="Times New Roman" w:cs="Times New Roman" w:eastAsia="Times New Roman" w:hAnsi="Times New Roman"/>
            <w:color w:val="1155cc"/>
            <w:sz w:val="24"/>
            <w:szCs w:val="24"/>
            <w:u w:val="single"/>
            <w:rtl w:val="0"/>
          </w:rPr>
          <w:t xml:space="preserve">Прилог 10.2.</w:t>
        </w:r>
      </w:hyperlink>
      <w:r w:rsidDel="00000000" w:rsidR="00000000" w:rsidRPr="00000000">
        <w:rPr>
          <w:rFonts w:ascii="Times New Roman" w:cs="Times New Roman" w:eastAsia="Times New Roman" w:hAnsi="Times New Roman"/>
          <w:sz w:val="24"/>
          <w:szCs w:val="24"/>
          <w:rtl w:val="0"/>
        </w:rPr>
        <w:t xml:space="preserve"> Годишњи статистички извештај о студентској евалуацији рада Факултета за школску 2023/2024.</w:t>
      </w:r>
    </w:p>
    <w:p w:rsidR="00000000" w:rsidDel="00000000" w:rsidP="00000000" w:rsidRDefault="00000000" w:rsidRPr="00000000" w14:paraId="000003C1">
      <w:pPr>
        <w:spacing w:line="276" w:lineRule="auto"/>
        <w:jc w:val="both"/>
        <w:rPr>
          <w:rFonts w:ascii="Times New Roman" w:cs="Times New Roman" w:eastAsia="Times New Roman" w:hAnsi="Times New Roman"/>
          <w:sz w:val="24"/>
          <w:szCs w:val="24"/>
        </w:rPr>
      </w:pPr>
      <w:hyperlink r:id="rId75">
        <w:r w:rsidDel="00000000" w:rsidR="00000000" w:rsidRPr="00000000">
          <w:rPr>
            <w:rFonts w:ascii="Times New Roman" w:cs="Times New Roman" w:eastAsia="Times New Roman" w:hAnsi="Times New Roman"/>
            <w:color w:val="1155cc"/>
            <w:sz w:val="24"/>
            <w:szCs w:val="24"/>
            <w:u w:val="single"/>
            <w:rtl w:val="0"/>
          </w:rPr>
          <w:t xml:space="preserve">Прилог 10.2.а</w:t>
        </w:r>
      </w:hyperlink>
      <w:r w:rsidDel="00000000" w:rsidR="00000000" w:rsidRPr="00000000">
        <w:rPr>
          <w:rFonts w:ascii="Times New Roman" w:cs="Times New Roman" w:eastAsia="Times New Roman" w:hAnsi="Times New Roman"/>
          <w:sz w:val="24"/>
          <w:szCs w:val="24"/>
          <w:rtl w:val="0"/>
        </w:rPr>
        <w:t xml:space="preserve"> Годишњи статистички извештај о наставничкој евалуацији рада Факултета за школску 2023/2024.</w:t>
      </w:r>
    </w:p>
    <w:p w:rsidR="00000000" w:rsidDel="00000000" w:rsidP="00000000" w:rsidRDefault="00000000" w:rsidRPr="00000000" w14:paraId="000003C2">
      <w:pPr>
        <w:spacing w:line="276" w:lineRule="auto"/>
        <w:jc w:val="both"/>
        <w:rPr>
          <w:rFonts w:ascii="Times New Roman" w:cs="Times New Roman" w:eastAsia="Times New Roman" w:hAnsi="Times New Roman"/>
          <w:sz w:val="24"/>
          <w:szCs w:val="24"/>
        </w:rPr>
      </w:pPr>
      <w:hyperlink r:id="rId76">
        <w:r w:rsidDel="00000000" w:rsidR="00000000" w:rsidRPr="00000000">
          <w:rPr>
            <w:rFonts w:ascii="Times New Roman" w:cs="Times New Roman" w:eastAsia="Times New Roman" w:hAnsi="Times New Roman"/>
            <w:color w:val="1155cc"/>
            <w:sz w:val="24"/>
            <w:szCs w:val="24"/>
            <w:u w:val="single"/>
            <w:rtl w:val="0"/>
          </w:rPr>
          <w:t xml:space="preserve">Прилог 10.3.а.</w:t>
        </w:r>
      </w:hyperlink>
      <w:r w:rsidDel="00000000" w:rsidR="00000000" w:rsidRPr="00000000">
        <w:rPr>
          <w:rFonts w:ascii="Times New Roman" w:cs="Times New Roman" w:eastAsia="Times New Roman" w:hAnsi="Times New Roman"/>
          <w:sz w:val="24"/>
          <w:szCs w:val="24"/>
          <w:rtl w:val="0"/>
        </w:rPr>
        <w:t xml:space="preserve"> Пословник о раду Савета Филозофског факултета бр. 1572/2 од дана 30.10.2002. год.</w:t>
      </w:r>
    </w:p>
    <w:p w:rsidR="00000000" w:rsidDel="00000000" w:rsidP="00000000" w:rsidRDefault="00000000" w:rsidRPr="00000000" w14:paraId="000003C3">
      <w:pPr>
        <w:spacing w:after="0" w:line="276" w:lineRule="auto"/>
        <w:jc w:val="both"/>
        <w:rPr>
          <w:rFonts w:ascii="Times New Roman" w:cs="Times New Roman" w:eastAsia="Times New Roman" w:hAnsi="Times New Roman"/>
          <w:sz w:val="24"/>
          <w:szCs w:val="24"/>
        </w:rPr>
      </w:pPr>
      <w:hyperlink r:id="rId77">
        <w:r w:rsidDel="00000000" w:rsidR="00000000" w:rsidRPr="00000000">
          <w:rPr>
            <w:rFonts w:ascii="Times New Roman" w:cs="Times New Roman" w:eastAsia="Times New Roman" w:hAnsi="Times New Roman"/>
            <w:color w:val="1155cc"/>
            <w:sz w:val="24"/>
            <w:szCs w:val="24"/>
            <w:u w:val="single"/>
            <w:rtl w:val="0"/>
          </w:rPr>
          <w:t xml:space="preserve">Прилог 10.3.б.</w:t>
        </w:r>
      </w:hyperlink>
      <w:r w:rsidDel="00000000" w:rsidR="00000000" w:rsidRPr="00000000">
        <w:rPr>
          <w:rFonts w:ascii="Times New Roman" w:cs="Times New Roman" w:eastAsia="Times New Roman" w:hAnsi="Times New Roman"/>
          <w:sz w:val="24"/>
          <w:szCs w:val="24"/>
          <w:rtl w:val="0"/>
        </w:rPr>
        <w:t xml:space="preserve"> Измене и допуне Пословника о раду Савета Филозофског факултета бр. 1/5-2 од дана 29.02.2012. год.</w:t>
      </w:r>
    </w:p>
    <w:p w:rsidR="00000000" w:rsidDel="00000000" w:rsidP="00000000" w:rsidRDefault="00000000" w:rsidRPr="00000000" w14:paraId="000003C4">
      <w:pPr>
        <w:spacing w:after="0"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C5">
      <w:pPr>
        <w:spacing w:after="0" w:line="276" w:lineRule="auto"/>
        <w:jc w:val="both"/>
        <w:rPr>
          <w:rFonts w:ascii="Times New Roman" w:cs="Times New Roman" w:eastAsia="Times New Roman" w:hAnsi="Times New Roman"/>
          <w:sz w:val="24"/>
          <w:szCs w:val="24"/>
        </w:rPr>
      </w:pPr>
      <w:hyperlink r:id="rId78">
        <w:r w:rsidDel="00000000" w:rsidR="00000000" w:rsidRPr="00000000">
          <w:rPr>
            <w:rFonts w:ascii="Times New Roman" w:cs="Times New Roman" w:eastAsia="Times New Roman" w:hAnsi="Times New Roman"/>
            <w:color w:val="1155cc"/>
            <w:sz w:val="24"/>
            <w:szCs w:val="24"/>
            <w:u w:val="single"/>
            <w:rtl w:val="0"/>
          </w:rPr>
          <w:t xml:space="preserve">Прилог 10.3.в.</w:t>
        </w:r>
      </w:hyperlink>
      <w:r w:rsidDel="00000000" w:rsidR="00000000" w:rsidRPr="00000000">
        <w:rPr>
          <w:rFonts w:ascii="Times New Roman" w:cs="Times New Roman" w:eastAsia="Times New Roman" w:hAnsi="Times New Roman"/>
          <w:sz w:val="24"/>
          <w:szCs w:val="24"/>
          <w:rtl w:val="0"/>
        </w:rPr>
        <w:t xml:space="preserve"> Измене и допуне Пословника о раду Савета Филозофског факултета бр. 1/1-3 од дана 24.01.2019. год.</w:t>
      </w:r>
    </w:p>
    <w:p w:rsidR="00000000" w:rsidDel="00000000" w:rsidP="00000000" w:rsidRDefault="00000000" w:rsidRPr="00000000" w14:paraId="000003C6">
      <w:pPr>
        <w:spacing w:after="0"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C7">
      <w:pPr>
        <w:spacing w:line="276" w:lineRule="auto"/>
        <w:jc w:val="both"/>
        <w:rPr>
          <w:rFonts w:ascii="Times New Roman" w:cs="Times New Roman" w:eastAsia="Times New Roman" w:hAnsi="Times New Roman"/>
          <w:sz w:val="24"/>
          <w:szCs w:val="24"/>
        </w:rPr>
      </w:pPr>
      <w:hyperlink r:id="rId79">
        <w:r w:rsidDel="00000000" w:rsidR="00000000" w:rsidRPr="00000000">
          <w:rPr>
            <w:rFonts w:ascii="Times New Roman" w:cs="Times New Roman" w:eastAsia="Times New Roman" w:hAnsi="Times New Roman"/>
            <w:color w:val="1155cc"/>
            <w:sz w:val="24"/>
            <w:szCs w:val="24"/>
            <w:u w:val="single"/>
            <w:rtl w:val="0"/>
          </w:rPr>
          <w:t xml:space="preserve">Прилог 10.3.г.</w:t>
        </w:r>
      </w:hyperlink>
      <w:r w:rsidDel="00000000" w:rsidR="00000000" w:rsidRPr="00000000">
        <w:rPr>
          <w:rFonts w:ascii="Times New Roman" w:cs="Times New Roman" w:eastAsia="Times New Roman" w:hAnsi="Times New Roman"/>
          <w:sz w:val="24"/>
          <w:szCs w:val="24"/>
          <w:rtl w:val="0"/>
        </w:rPr>
        <w:t xml:space="preserve"> Измене и допуне Пословника о раду Савета Филозофског факултета бр. 2353/1 од дана 20.12.2022. године.</w:t>
      </w:r>
    </w:p>
    <w:p w:rsidR="00000000" w:rsidDel="00000000" w:rsidP="00000000" w:rsidRDefault="00000000" w:rsidRPr="00000000" w14:paraId="000003C8">
      <w:pPr>
        <w:spacing w:line="276" w:lineRule="auto"/>
        <w:jc w:val="both"/>
        <w:rPr>
          <w:rFonts w:ascii="Times New Roman" w:cs="Times New Roman" w:eastAsia="Times New Roman" w:hAnsi="Times New Roman"/>
          <w:sz w:val="24"/>
          <w:szCs w:val="24"/>
        </w:rPr>
      </w:pPr>
      <w:hyperlink r:id="rId80">
        <w:r w:rsidDel="00000000" w:rsidR="00000000" w:rsidRPr="00000000">
          <w:rPr>
            <w:rFonts w:ascii="Times New Roman" w:cs="Times New Roman" w:eastAsia="Times New Roman" w:hAnsi="Times New Roman"/>
            <w:color w:val="1155cc"/>
            <w:sz w:val="24"/>
            <w:szCs w:val="24"/>
            <w:u w:val="single"/>
            <w:rtl w:val="0"/>
          </w:rPr>
          <w:t xml:space="preserve">Прилог 10.4.</w:t>
        </w:r>
      </w:hyperlink>
      <w:r w:rsidDel="00000000" w:rsidR="00000000" w:rsidRPr="00000000">
        <w:rPr>
          <w:rFonts w:ascii="Times New Roman" w:cs="Times New Roman" w:eastAsia="Times New Roman" w:hAnsi="Times New Roman"/>
          <w:sz w:val="24"/>
          <w:szCs w:val="24"/>
          <w:rtl w:val="0"/>
        </w:rPr>
        <w:t xml:space="preserve"> Одлука Савета Факултета о избору  декана бр. 678/1 од дана 03.06.2021. године.</w:t>
      </w:r>
    </w:p>
    <w:p w:rsidR="00000000" w:rsidDel="00000000" w:rsidP="00000000" w:rsidRDefault="00000000" w:rsidRPr="00000000" w14:paraId="000003C9">
      <w:pPr>
        <w:spacing w:line="276" w:lineRule="auto"/>
        <w:jc w:val="both"/>
        <w:rPr>
          <w:rFonts w:ascii="Times New Roman" w:cs="Times New Roman" w:eastAsia="Times New Roman" w:hAnsi="Times New Roman"/>
          <w:sz w:val="24"/>
          <w:szCs w:val="24"/>
        </w:rPr>
      </w:pPr>
      <w:hyperlink r:id="rId81">
        <w:r w:rsidDel="00000000" w:rsidR="00000000" w:rsidRPr="00000000">
          <w:rPr>
            <w:rFonts w:ascii="Times New Roman" w:cs="Times New Roman" w:eastAsia="Times New Roman" w:hAnsi="Times New Roman"/>
            <w:color w:val="1155cc"/>
            <w:sz w:val="24"/>
            <w:szCs w:val="24"/>
            <w:u w:val="single"/>
            <w:rtl w:val="0"/>
          </w:rPr>
          <w:t xml:space="preserve">Прилог 10.5. </w:t>
        </w:r>
      </w:hyperlink>
      <w:r w:rsidDel="00000000" w:rsidR="00000000" w:rsidRPr="00000000">
        <w:rPr>
          <w:rFonts w:ascii="Times New Roman" w:cs="Times New Roman" w:eastAsia="Times New Roman" w:hAnsi="Times New Roman"/>
          <w:sz w:val="24"/>
          <w:szCs w:val="24"/>
          <w:rtl w:val="0"/>
        </w:rPr>
        <w:t xml:space="preserve">Одлука Савета Факултета о разрешењу и избору продекана бр. 1/3-3 од дана 30.09.2021. године.</w:t>
      </w:r>
    </w:p>
    <w:p w:rsidR="00000000" w:rsidDel="00000000" w:rsidP="00000000" w:rsidRDefault="00000000" w:rsidRPr="00000000" w14:paraId="000003CA">
      <w:pPr>
        <w:spacing w:line="276" w:lineRule="auto"/>
        <w:jc w:val="both"/>
        <w:rPr>
          <w:rFonts w:ascii="Times New Roman" w:cs="Times New Roman" w:eastAsia="Times New Roman" w:hAnsi="Times New Roman"/>
          <w:sz w:val="24"/>
          <w:szCs w:val="24"/>
        </w:rPr>
      </w:pPr>
      <w:hyperlink r:id="rId82">
        <w:r w:rsidDel="00000000" w:rsidR="00000000" w:rsidRPr="00000000">
          <w:rPr>
            <w:rFonts w:ascii="Times New Roman" w:cs="Times New Roman" w:eastAsia="Times New Roman" w:hAnsi="Times New Roman"/>
            <w:color w:val="1155cc"/>
            <w:sz w:val="24"/>
            <w:szCs w:val="24"/>
            <w:u w:val="single"/>
            <w:rtl w:val="0"/>
          </w:rPr>
          <w:t xml:space="preserve">Прилог 10.6. </w:t>
        </w:r>
      </w:hyperlink>
      <w:r w:rsidDel="00000000" w:rsidR="00000000" w:rsidRPr="00000000">
        <w:rPr>
          <w:rFonts w:ascii="Times New Roman" w:cs="Times New Roman" w:eastAsia="Times New Roman" w:hAnsi="Times New Roman"/>
          <w:sz w:val="24"/>
          <w:szCs w:val="24"/>
          <w:rtl w:val="0"/>
        </w:rPr>
        <w:t xml:space="preserve">Правилник о унутрашњој организацији и систематизацији радних места на Филозофском факултету у Београду (пречишћен текст) бр. 1204/1 од дана 21.06.2024. године</w:t>
      </w:r>
    </w:p>
    <w:p w:rsidR="00000000" w:rsidDel="00000000" w:rsidP="00000000" w:rsidRDefault="00000000" w:rsidRPr="00000000" w14:paraId="000003CB">
      <w:pPr>
        <w:spacing w:after="0"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CC">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CD">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CE">
      <w:pPr>
        <w:jc w:val="both"/>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3CF">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0">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1">
      <w:pPr>
        <w:pStyle w:val="Heading3"/>
        <w:keepNext w:val="0"/>
        <w:keepLines w:val="0"/>
        <w:spacing w:before="160" w:line="297.23123076923076" w:lineRule="auto"/>
        <w:jc w:val="both"/>
        <w:rPr>
          <w:u w:val="single"/>
        </w:rPr>
      </w:pPr>
      <w:bookmarkStart w:colFirst="0" w:colLast="0" w:name="_heading=h.wf33gs48q7mj" w:id="14"/>
      <w:bookmarkEnd w:id="14"/>
      <w:r w:rsidDel="00000000" w:rsidR="00000000" w:rsidRPr="00000000">
        <w:rPr>
          <w:u w:val="single"/>
          <w:rtl w:val="0"/>
        </w:rPr>
        <w:t xml:space="preserve">СТАНДАРД 11: КВАЛИТЕТ ПРОСТОРА И ОПРЕМЕ</w:t>
      </w:r>
    </w:p>
    <w:p w:rsidR="00000000" w:rsidDel="00000000" w:rsidP="00000000" w:rsidRDefault="00000000" w:rsidRPr="00000000" w14:paraId="000003D2">
      <w:pPr>
        <w:spacing w:after="24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Обезбеђење квалитетног простора и опреме заснива се на њиховој адекватној количини, функционалној структури и прилагођености потребама студената и наставног особља.</w:t>
      </w:r>
    </w:p>
    <w:p w:rsidR="00000000" w:rsidDel="00000000" w:rsidP="00000000" w:rsidRDefault="00000000" w:rsidRPr="00000000" w14:paraId="000003D3">
      <w:pPr>
        <w:spacing w:after="24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Универзитету у Београду – Филозофском факултету континуирано се води рачуна о стандарду инфраструктуре која је у функцији наставе, истраживања и студентског живота. Посебна пажња посвећује се доступности и распореду просторија у односу на број уписаних студената на мастер академским студијама филозофије, као и на карактер наставе (предавања, вежбе, испити).</w:t>
      </w:r>
    </w:p>
    <w:p w:rsidR="00000000" w:rsidDel="00000000" w:rsidP="00000000" w:rsidRDefault="00000000" w:rsidRPr="00000000" w14:paraId="000003D4">
      <w:pPr>
        <w:spacing w:after="24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Настава и испитни рокови се претежно реализују у учионицама на трећем спрату Факултета, где је на располагању шест учионица са укупним капацитетом од 185 места. Уколико постоји потреба за већим просторним капацитетом или у условима преклапања наставе, практична настава се организује у просторијама Института за филозофију, као и у Српском филозофском друштву.</w:t>
      </w:r>
    </w:p>
    <w:p w:rsidR="00000000" w:rsidDel="00000000" w:rsidP="00000000" w:rsidRDefault="00000000" w:rsidRPr="00000000" w14:paraId="000003D5">
      <w:pPr>
        <w:spacing w:after="240" w:before="240" w:lineRule="auto"/>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У ситуацијама када наставу похађају веће групе студената, користи се амфитеатар, површине 410,51 m² и капацитета 336 седишта. Поред тога, на првом спрату Факултета налази се пет додатних учионица – три са капацитетом од преко 100 места и две мање, са по 72 места. Детаљан преглед ових просторија нала</w:t>
      </w:r>
      <w:r w:rsidDel="00000000" w:rsidR="00000000" w:rsidRPr="00000000">
        <w:rPr>
          <w:rFonts w:ascii="Times New Roman" w:cs="Times New Roman" w:eastAsia="Times New Roman" w:hAnsi="Times New Roman"/>
          <w:sz w:val="24"/>
          <w:szCs w:val="24"/>
          <w:highlight w:val="white"/>
          <w:rtl w:val="0"/>
        </w:rPr>
        <w:t xml:space="preserve">зи се у </w:t>
      </w:r>
      <w:hyperlink r:id="rId83">
        <w:r w:rsidDel="00000000" w:rsidR="00000000" w:rsidRPr="00000000">
          <w:rPr>
            <w:rFonts w:ascii="Times New Roman" w:cs="Times New Roman" w:eastAsia="Times New Roman" w:hAnsi="Times New Roman"/>
            <w:color w:val="1155cc"/>
            <w:sz w:val="24"/>
            <w:szCs w:val="24"/>
            <w:highlight w:val="white"/>
            <w:u w:val="single"/>
            <w:rtl w:val="0"/>
          </w:rPr>
          <w:t xml:space="preserve">Табели 11.a.</w:t>
        </w:r>
      </w:hyperlink>
      <w:r w:rsidDel="00000000" w:rsidR="00000000" w:rsidRPr="00000000">
        <w:rPr>
          <w:rtl w:val="0"/>
        </w:rPr>
      </w:r>
    </w:p>
    <w:p w:rsidR="00000000" w:rsidDel="00000000" w:rsidP="00000000" w:rsidRDefault="00000000" w:rsidRPr="00000000" w14:paraId="000003D6">
      <w:pPr>
        <w:spacing w:after="24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Укупни капацитет наставног простора којим Одељење за филозофију располаже – укључујући просторије које дели са другим одељењима на факултету – износи 1.061 седиште. Ово обезбеђује флексибилност у планирању наставе и омогућава ефикасну организацију часова у складу са величином група и типом наставних активности.</w:t>
      </w:r>
    </w:p>
    <w:p w:rsidR="00000000" w:rsidDel="00000000" w:rsidP="00000000" w:rsidRDefault="00000000" w:rsidRPr="00000000" w14:paraId="000003D7">
      <w:pPr>
        <w:spacing w:after="24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Што се тиче радног простора за наставнике и сараднике, на располагању је 25 места у кабинетима који се налазе на трећем спрату. Ови кабинети служе како за припрему наставе, тако и за консултације са студентима. За рад Студентског парламента, Факултет је определио посебну просторију површине 36,20 m², што указује на подршку студентском организовању и активизму.</w:t>
      </w:r>
    </w:p>
    <w:p w:rsidR="00000000" w:rsidDel="00000000" w:rsidP="00000000" w:rsidRDefault="00000000" w:rsidRPr="00000000" w14:paraId="000003D8">
      <w:pPr>
        <w:spacing w:after="24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Студенти мастер академских студија филозофије могу користити библиотеку Одељења за филозофију, у оквиру које се налази читаоница, опремљена тако да омогућава несметан индивидуални и групни рад.</w:t>
      </w:r>
    </w:p>
    <w:p w:rsidR="00000000" w:rsidDel="00000000" w:rsidP="00000000" w:rsidRDefault="00000000" w:rsidRPr="00000000" w14:paraId="000003D9">
      <w:pPr>
        <w:spacing w:after="240" w:before="240" w:lineRule="auto"/>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Када је реч о техничкој и наставној опреми, Факултет располаже савременим уређајима </w:t>
      </w:r>
      <w:r w:rsidDel="00000000" w:rsidR="00000000" w:rsidRPr="00000000">
        <w:rPr>
          <w:rFonts w:ascii="Times New Roman" w:cs="Times New Roman" w:eastAsia="Times New Roman" w:hAnsi="Times New Roman"/>
          <w:sz w:val="24"/>
          <w:szCs w:val="24"/>
          <w:highlight w:val="white"/>
          <w:rtl w:val="0"/>
        </w:rPr>
        <w:t xml:space="preserve">прилагођеним свим нивоима и типовима студија. Преглед техничке опреме наведен је у </w:t>
      </w:r>
      <w:hyperlink r:id="rId84">
        <w:r w:rsidDel="00000000" w:rsidR="00000000" w:rsidRPr="00000000">
          <w:rPr>
            <w:rFonts w:ascii="Times New Roman" w:cs="Times New Roman" w:eastAsia="Times New Roman" w:hAnsi="Times New Roman"/>
            <w:color w:val="1155cc"/>
            <w:sz w:val="24"/>
            <w:szCs w:val="24"/>
            <w:highlight w:val="white"/>
            <w:u w:val="single"/>
            <w:rtl w:val="0"/>
          </w:rPr>
          <w:t xml:space="preserve">Табели 11.б.</w:t>
        </w:r>
      </w:hyperlink>
      <w:r w:rsidDel="00000000" w:rsidR="00000000" w:rsidRPr="00000000">
        <w:rPr>
          <w:rFonts w:ascii="Times New Roman" w:cs="Times New Roman" w:eastAsia="Times New Roman" w:hAnsi="Times New Roman"/>
          <w:sz w:val="24"/>
          <w:szCs w:val="24"/>
          <w:highlight w:val="white"/>
          <w:rtl w:val="0"/>
        </w:rPr>
        <w:t xml:space="preserve"> Учесници у наставном процесу имају на располагању све што је потребно за ефикасно праћење и извођење наставе у дигиталном и класичном формату.</w:t>
      </w:r>
    </w:p>
    <w:p w:rsidR="00000000" w:rsidDel="00000000" w:rsidP="00000000" w:rsidRDefault="00000000" w:rsidRPr="00000000" w14:paraId="000003DA">
      <w:pPr>
        <w:spacing w:after="24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Рачунарски центар Факултета обухвата целокупну информационо-комуникациону инфраструктуру (</w:t>
      </w:r>
      <w:hyperlink r:id="rId85">
        <w:r w:rsidDel="00000000" w:rsidR="00000000" w:rsidRPr="00000000">
          <w:rPr>
            <w:rFonts w:ascii="Times New Roman" w:cs="Times New Roman" w:eastAsia="Times New Roman" w:hAnsi="Times New Roman"/>
            <w:color w:val="1155cc"/>
            <w:sz w:val="24"/>
            <w:szCs w:val="24"/>
            <w:highlight w:val="white"/>
            <w:u w:val="single"/>
            <w:rtl w:val="0"/>
          </w:rPr>
          <w:t xml:space="preserve">Табела 11.2.</w:t>
        </w:r>
      </w:hyperlink>
      <w:r w:rsidDel="00000000" w:rsidR="00000000" w:rsidRPr="00000000">
        <w:rPr>
          <w:rFonts w:ascii="Times New Roman" w:cs="Times New Roman" w:eastAsia="Times New Roman" w:hAnsi="Times New Roman"/>
          <w:sz w:val="24"/>
          <w:szCs w:val="24"/>
          <w:highlight w:val="white"/>
          <w:rtl w:val="0"/>
        </w:rPr>
        <w:t xml:space="preserve">) , укључујући бројне </w:t>
      </w:r>
      <w:r w:rsidDel="00000000" w:rsidR="00000000" w:rsidRPr="00000000">
        <w:rPr>
          <w:rFonts w:ascii="Times New Roman" w:cs="Times New Roman" w:eastAsia="Times New Roman" w:hAnsi="Times New Roman"/>
          <w:i w:val="1"/>
          <w:sz w:val="24"/>
          <w:szCs w:val="24"/>
          <w:highlight w:val="white"/>
          <w:rtl w:val="0"/>
        </w:rPr>
        <w:t xml:space="preserve">online</w:t>
      </w:r>
      <w:r w:rsidDel="00000000" w:rsidR="00000000" w:rsidRPr="00000000">
        <w:rPr>
          <w:rFonts w:ascii="Times New Roman" w:cs="Times New Roman" w:eastAsia="Times New Roman" w:hAnsi="Times New Roman"/>
          <w:sz w:val="24"/>
          <w:szCs w:val="24"/>
          <w:highlight w:val="white"/>
          <w:rtl w:val="0"/>
        </w:rPr>
        <w:t xml:space="preserve"> сервисе намењене студентима и наставницима. Међу њима су: E-learning портал базиран на Moodle платформи, портал за увид у распоред часова и резерв</w:t>
      </w:r>
      <w:r w:rsidDel="00000000" w:rsidR="00000000" w:rsidRPr="00000000">
        <w:rPr>
          <w:rFonts w:ascii="Times New Roman" w:cs="Times New Roman" w:eastAsia="Times New Roman" w:hAnsi="Times New Roman"/>
          <w:sz w:val="24"/>
          <w:szCs w:val="24"/>
          <w:rtl w:val="0"/>
        </w:rPr>
        <w:t xml:space="preserve">ацију ресурса, webmail сервис са персонализованим организатором, као и системи за електронску пријаву испита, евалуацију наставног рада и друге административне процедуре.</w:t>
      </w:r>
    </w:p>
    <w:p w:rsidR="00000000" w:rsidDel="00000000" w:rsidP="00000000" w:rsidRDefault="00000000" w:rsidRPr="00000000" w14:paraId="000003DB">
      <w:pPr>
        <w:spacing w:after="24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Факултет је такође интегрисан у Eduroam мрежу, коју подржава Академска мрежа Србије (АМРЕС), омогућивши студентима и запосленима бесплатан бежични приступ интернету у згради Факултета и другим академским установама у земљи и иностранству.</w:t>
      </w:r>
    </w:p>
    <w:p w:rsidR="00000000" w:rsidDel="00000000" w:rsidP="00000000" w:rsidRDefault="00000000" w:rsidRPr="00000000" w14:paraId="000003DC">
      <w:pPr>
        <w:spacing w:after="24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Поред тога, корисници имају стални приступ електронским академским ресурсима преко мреже КОБСОН, што обухвата велики број домаћих и страних научних и стручних часописа из свих релевантних области.</w:t>
      </w:r>
    </w:p>
    <w:p w:rsidR="00000000" w:rsidDel="00000000" w:rsidP="00000000" w:rsidRDefault="00000000" w:rsidRPr="00000000" w14:paraId="000003DD">
      <w:pPr>
        <w:spacing w:after="24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Из детаљне анализе постојећег стања може се закључити да су предузете систематске активности у циљу сталног побољшања квалитета простора и опреме, што представља значајну подршку реализацији наставног процеса и академског развоја студената и наставника.</w:t>
      </w:r>
    </w:p>
    <w:p w:rsidR="00000000" w:rsidDel="00000000" w:rsidP="00000000" w:rsidRDefault="00000000" w:rsidRPr="00000000" w14:paraId="000003DE">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11.2. SWOT анализа квалитета простора и опреме</w:t>
      </w:r>
    </w:p>
    <w:tbl>
      <w:tblPr>
        <w:tblStyle w:val="Table18"/>
        <w:tblW w:w="93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592.13728549142"/>
        <w:gridCol w:w="934.5397815912636"/>
        <w:gridCol w:w="3898.7831513260535"/>
        <w:gridCol w:w="934.5397815912636"/>
        <w:tblGridChange w:id="0">
          <w:tblGrid>
            <w:gridCol w:w="3592.13728549142"/>
            <w:gridCol w:w="934.5397815912636"/>
            <w:gridCol w:w="3898.7831513260535"/>
            <w:gridCol w:w="934.5397815912636"/>
          </w:tblGrid>
        </w:tblGridChange>
      </w:tblGrid>
      <w:tr>
        <w:trPr>
          <w:cantSplit w:val="0"/>
          <w:trHeight w:val="570" w:hRule="atLeast"/>
          <w:tblHeader w:val="0"/>
        </w:trPr>
        <w:tc>
          <w:tcPr>
            <w:tcBorders>
              <w:top w:color="000000" w:space="0" w:sz="6" w:val="single"/>
              <w:left w:color="000000" w:space="0" w:sz="6" w:val="single"/>
              <w:bottom w:color="000000" w:space="0" w:sz="6" w:val="single"/>
              <w:right w:color="ffffff" w:space="0" w:sz="6" w:val="single"/>
            </w:tcBorders>
            <w:tcMar>
              <w:top w:w="0.0" w:type="dxa"/>
              <w:left w:w="100.0" w:type="dxa"/>
              <w:bottom w:w="0.0" w:type="dxa"/>
              <w:right w:w="100.0" w:type="dxa"/>
            </w:tcMar>
            <w:vAlign w:val="top"/>
          </w:tcPr>
          <w:p w:rsidR="00000000" w:rsidDel="00000000" w:rsidP="00000000" w:rsidRDefault="00000000" w:rsidRPr="00000000" w14:paraId="000003DF">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ПРЕДНОСТИ</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E0">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top w:color="000000" w:space="0" w:sz="6" w:val="single"/>
              <w:left w:color="000000" w:space="0" w:sz="0" w:val="nil"/>
              <w:bottom w:color="000000" w:space="0" w:sz="6" w:val="single"/>
              <w:right w:color="ffffff" w:space="0" w:sz="6" w:val="single"/>
            </w:tcBorders>
            <w:tcMar>
              <w:top w:w="0.0" w:type="dxa"/>
              <w:left w:w="100.0" w:type="dxa"/>
              <w:bottom w:w="0.0" w:type="dxa"/>
              <w:right w:w="100.0" w:type="dxa"/>
            </w:tcMar>
            <w:vAlign w:val="top"/>
          </w:tcPr>
          <w:p w:rsidR="00000000" w:rsidDel="00000000" w:rsidP="00000000" w:rsidRDefault="00000000" w:rsidRPr="00000000" w14:paraId="000003E1">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СЛАБОСТИ</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E2">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157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E3">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Опремљене рачунарске лабораторије које омогућавају практичну обуку студената у раду са софтверима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E4">
            <w:pPr>
              <w:spacing w:line="36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E5">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Недостатак свих неопходних софтвера и недостатак мрежних каблова за све рачунаре</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E6">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100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E7">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Континуирано усклађивање капацитета простора и опреме са потребама наставног процеса на мастер студијама филозофије</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E8">
            <w:pPr>
              <w:spacing w:line="36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E9">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Неадекватна искоришћеност просторних капацитета у односу на укупну површину и укупан број студената и запослених</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EA">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76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EB">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Неометан приступ електронским изворима, базама података и IT услугама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EC">
            <w:pPr>
              <w:spacing w:line="36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ED">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Слаба WiFi покривеност у појединим зонама факултета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EE">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57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EF">
            <w:pPr>
              <w:spacing w:line="36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 </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F0">
            <w:pPr>
              <w:spacing w:line="36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 </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F1">
            <w:pPr>
              <w:spacing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Неадекватна изолација зграде</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F2">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57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F3">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МОГУЋНОСТИ</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F4">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F5">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ОПАСНОСТИ</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F6">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96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F7">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Формирање нових лабораторија са новом компјутерском опремом и савременим програмима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F8">
            <w:pPr>
              <w:spacing w:line="276"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F9">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Проблеми у финансирању високог образовања од стране ресорног министарства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FA">
            <w:pPr>
              <w:spacing w:line="36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rHeight w:val="76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FB">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Аплицирање приступних фондова Европске уније за добијање донација у виду софтвера и опреме</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FC">
            <w:pPr>
              <w:spacing w:line="276"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FD">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Непостојање сталне, уговорима регулисане, сарадње са већим бројем друштвених субјеката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FE">
            <w:pPr>
              <w:spacing w:line="36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rHeight w:val="1200" w:hRule="atLeast"/>
          <w:tblHeader w:val="0"/>
        </w:trPr>
        <w:tc>
          <w:tcPr>
            <w:gridSpan w:val="4"/>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3FF">
            <w:pPr>
              <w:spacing w:after="0" w:line="360" w:lineRule="auto"/>
              <w:jc w:val="both"/>
              <w:rPr>
                <w:rFonts w:ascii="Times New Roman" w:cs="Times New Roman" w:eastAsia="Times New Roman" w:hAnsi="Times New Roman"/>
              </w:rPr>
            </w:pPr>
            <w:sdt>
              <w:sdtPr>
                <w:tag w:val="goog_rdk_8"/>
              </w:sdtPr>
              <w:sdtContent>
                <w:r w:rsidDel="00000000" w:rsidR="00000000" w:rsidRPr="00000000">
                  <w:rPr>
                    <w:rFonts w:ascii="Gungsuh" w:cs="Gungsuh" w:eastAsia="Gungsuh" w:hAnsi="Gungsuh"/>
                    <w:rtl w:val="0"/>
                  </w:rPr>
                  <w:t xml:space="preserve">Скала за квантификацију процене: +++ → високо значајно; ++ → средње значајно; + → мало значајно;</w:t>
                </w:r>
              </w:sdtContent>
            </w:sdt>
          </w:p>
          <w:p w:rsidR="00000000" w:rsidDel="00000000" w:rsidP="00000000" w:rsidRDefault="00000000" w:rsidRPr="00000000" w14:paraId="00000400">
            <w:pPr>
              <w:spacing w:line="360" w:lineRule="auto"/>
              <w:jc w:val="both"/>
              <w:rPr>
                <w:rFonts w:ascii="Times New Roman" w:cs="Times New Roman" w:eastAsia="Times New Roman" w:hAnsi="Times New Roman"/>
              </w:rPr>
            </w:pPr>
            <w:sdt>
              <w:sdtPr>
                <w:tag w:val="goog_rdk_9"/>
              </w:sdtPr>
              <w:sdtContent>
                <w:r w:rsidDel="00000000" w:rsidR="00000000" w:rsidRPr="00000000">
                  <w:rPr>
                    <w:rFonts w:ascii="Gungsuh" w:cs="Gungsuh" w:eastAsia="Gungsuh" w:hAnsi="Gungsuh"/>
                    <w:rtl w:val="0"/>
                  </w:rPr>
                  <w:t xml:space="preserve">0 → без значајности</w:t>
                </w:r>
              </w:sdtContent>
            </w:sdt>
          </w:p>
        </w:tc>
      </w:tr>
    </w:tbl>
    <w:p w:rsidR="00000000" w:rsidDel="00000000" w:rsidP="00000000" w:rsidRDefault="00000000" w:rsidRPr="00000000" w14:paraId="00000404">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05">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11.3. Предлог мера и активности за унапређење квалитета простора и опреме</w:t>
      </w:r>
    </w:p>
    <w:p w:rsidR="00000000" w:rsidDel="00000000" w:rsidP="00000000" w:rsidRDefault="00000000" w:rsidRPr="00000000" w14:paraId="00000406">
      <w:pPr>
        <w:spacing w:after="24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Да би се унапредили услови за рад и наставу, предлажу се следеће мере и активности:</w:t>
      </w:r>
    </w:p>
    <w:p w:rsidR="00000000" w:rsidDel="00000000" w:rsidP="00000000" w:rsidRDefault="00000000" w:rsidRPr="00000000" w14:paraId="00000407">
      <w:pPr>
        <w:spacing w:after="240" w:before="24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Организовати састанке са носиоцима пројеката у циљу процене могућности за удруживање средстава и заједничку набавку вредније лабораторијске и наставне опреме.</w:t>
      </w:r>
    </w:p>
    <w:p w:rsidR="00000000" w:rsidDel="00000000" w:rsidP="00000000" w:rsidRDefault="00000000" w:rsidRPr="00000000" w14:paraId="00000408">
      <w:pPr>
        <w:spacing w:after="240" w:before="24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Поставити приоритетно решавање питања набавке и одржавања савремене лабораторијске опреме у складу са технолошким и наставним захтевима.</w:t>
      </w:r>
    </w:p>
    <w:p w:rsidR="00000000" w:rsidDel="00000000" w:rsidP="00000000" w:rsidRDefault="00000000" w:rsidRPr="00000000" w14:paraId="00000409">
      <w:pPr>
        <w:spacing w:after="240" w:before="24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Иницирати и формализовати уговоре о пословно-техничкој сарадњи са релевантним институцијама, организацијама и привредним субјектима.</w:t>
      </w:r>
    </w:p>
    <w:p w:rsidR="00000000" w:rsidDel="00000000" w:rsidP="00000000" w:rsidRDefault="00000000" w:rsidRPr="00000000" w14:paraId="0000040A">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0B">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Акциони план за Стандард 11</w:t>
      </w:r>
    </w:p>
    <w:tbl>
      <w:tblPr>
        <w:tblStyle w:val="Table19"/>
        <w:tblW w:w="913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030"/>
        <w:gridCol w:w="1860"/>
        <w:gridCol w:w="1710"/>
        <w:gridCol w:w="2535"/>
        <w:tblGridChange w:id="0">
          <w:tblGrid>
            <w:gridCol w:w="3030"/>
            <w:gridCol w:w="1860"/>
            <w:gridCol w:w="1710"/>
            <w:gridCol w:w="2535"/>
          </w:tblGrid>
        </w:tblGridChange>
      </w:tblGrid>
      <w:tr>
        <w:trPr>
          <w:cantSplit w:val="0"/>
          <w:trHeight w:val="930" w:hRule="atLeast"/>
          <w:tblHeader w:val="0"/>
        </w:trPr>
        <w:tc>
          <w:tcPr>
            <w:tcBorders>
              <w:top w:color="000000" w:space="0" w:sz="6" w:val="single"/>
              <w:left w:color="000000" w:space="0" w:sz="6" w:val="single"/>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40C">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Активност</w:t>
            </w:r>
          </w:p>
        </w:tc>
        <w:tc>
          <w:tcPr>
            <w:tcBorders>
              <w:top w:color="000000" w:space="0" w:sz="6" w:val="single"/>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40D">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Одговоран</w:t>
            </w:r>
          </w:p>
        </w:tc>
        <w:tc>
          <w:tcPr>
            <w:tcBorders>
              <w:top w:color="000000" w:space="0" w:sz="6" w:val="single"/>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40E">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Рок за извршење</w:t>
            </w:r>
          </w:p>
        </w:tc>
        <w:tc>
          <w:tcPr>
            <w:tcBorders>
              <w:top w:color="000000" w:space="0" w:sz="6" w:val="single"/>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40F">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Очекиван резултат</w:t>
            </w:r>
          </w:p>
        </w:tc>
      </w:tr>
      <w:tr>
        <w:trPr>
          <w:cantSplit w:val="0"/>
          <w:trHeight w:val="1410" w:hRule="atLeast"/>
          <w:tblHeader w:val="0"/>
        </w:trPr>
        <w:tc>
          <w:tcPr>
            <w:tcBorders>
              <w:top w:color="000000" w:space="0" w:sz="0" w:val="nil"/>
              <w:left w:color="000000" w:space="0" w:sz="6" w:val="single"/>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410">
            <w:pPr>
              <w:spacing w:after="0"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Обезбеђивање лабораторијске опреме, софтвера за одржавање наставе и акредитација</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411">
            <w:pPr>
              <w:spacing w:after="0"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Декан, Савет факултета, Управник Одељења за филозофију</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412">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Децембар 2027.</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413">
            <w:pPr>
              <w:spacing w:after="0"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Боља опремљеност лабораторија и упознавање са новим програмима</w:t>
            </w:r>
          </w:p>
        </w:tc>
      </w:tr>
      <w:tr>
        <w:trPr>
          <w:cantSplit w:val="0"/>
          <w:trHeight w:val="1125" w:hRule="atLeast"/>
          <w:tblHeader w:val="0"/>
        </w:trPr>
        <w:tc>
          <w:tcPr>
            <w:tcBorders>
              <w:top w:color="000000" w:space="0" w:sz="0" w:val="nil"/>
              <w:left w:color="000000" w:space="0" w:sz="6" w:val="single"/>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414">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Увођење клима уређаја</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415">
            <w:pPr>
              <w:spacing w:after="0"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Декан, Савет факултета, Управник Одељења</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416">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Децембар 2027.</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417">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Технички пријем</w:t>
            </w:r>
          </w:p>
        </w:tc>
      </w:tr>
      <w:tr>
        <w:trPr>
          <w:cantSplit w:val="0"/>
          <w:trHeight w:val="1410" w:hRule="atLeast"/>
          <w:tblHeader w:val="0"/>
        </w:trPr>
        <w:tc>
          <w:tcPr>
            <w:tcBorders>
              <w:top w:color="000000" w:space="0" w:sz="0" w:val="nil"/>
              <w:left w:color="000000" w:space="0" w:sz="6" w:val="single"/>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418">
            <w:pPr>
              <w:spacing w:after="0"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Преиспитивање проблема простора и капацитета и предлог нових мера у складу са финансијама</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419">
            <w:pPr>
              <w:spacing w:after="0"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Декански колегијум, управник Одељења за филозофију</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41A">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Децембар 2025.</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41B">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Израда извештаја и план за рационализацију коришћења простора</w:t>
            </w:r>
          </w:p>
        </w:tc>
      </w:tr>
    </w:tbl>
    <w:p w:rsidR="00000000" w:rsidDel="00000000" w:rsidP="00000000" w:rsidRDefault="00000000" w:rsidRPr="00000000" w14:paraId="0000041C">
      <w:pPr>
        <w:spacing w:after="24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1D">
      <w:pPr>
        <w:spacing w:after="24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1E">
      <w:pPr>
        <w:spacing w:after="24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1F">
      <w:pPr>
        <w:spacing w:line="276" w:lineRule="auto"/>
        <w:jc w:val="both"/>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ТАБЕЛЕ</w:t>
      </w:r>
    </w:p>
    <w:p w:rsidR="00000000" w:rsidDel="00000000" w:rsidP="00000000" w:rsidRDefault="00000000" w:rsidRPr="00000000" w14:paraId="00000420">
      <w:pPr>
        <w:spacing w:line="276" w:lineRule="auto"/>
        <w:jc w:val="both"/>
        <w:rPr>
          <w:rFonts w:ascii="Times New Roman" w:cs="Times New Roman" w:eastAsia="Times New Roman" w:hAnsi="Times New Roman"/>
          <w:sz w:val="24"/>
          <w:szCs w:val="24"/>
        </w:rPr>
      </w:pPr>
      <w:hyperlink r:id="rId86">
        <w:r w:rsidDel="00000000" w:rsidR="00000000" w:rsidRPr="00000000">
          <w:rPr>
            <w:rFonts w:ascii="Times New Roman" w:cs="Times New Roman" w:eastAsia="Times New Roman" w:hAnsi="Times New Roman"/>
            <w:color w:val="1155cc"/>
            <w:sz w:val="24"/>
            <w:szCs w:val="24"/>
            <w:u w:val="single"/>
            <w:rtl w:val="0"/>
          </w:rPr>
          <w:t xml:space="preserve">Табела 11.1.а.</w:t>
        </w:r>
      </w:hyperlink>
      <w:r w:rsidDel="00000000" w:rsidR="00000000" w:rsidRPr="00000000">
        <w:rPr>
          <w:rFonts w:ascii="Times New Roman" w:cs="Times New Roman" w:eastAsia="Times New Roman" w:hAnsi="Times New Roman"/>
          <w:sz w:val="24"/>
          <w:szCs w:val="24"/>
          <w:rtl w:val="0"/>
        </w:rPr>
        <w:t xml:space="preserve"> Укупна површина (у власништву високошколске установе и изнајмљени простор) са површином објекта ( амфитеатри, учионице, лабораторије, организационе јединице, службе).</w:t>
      </w:r>
    </w:p>
    <w:p w:rsidR="00000000" w:rsidDel="00000000" w:rsidP="00000000" w:rsidRDefault="00000000" w:rsidRPr="00000000" w14:paraId="00000421">
      <w:pPr>
        <w:spacing w:line="276" w:lineRule="auto"/>
        <w:jc w:val="both"/>
        <w:rPr>
          <w:rFonts w:ascii="Times New Roman" w:cs="Times New Roman" w:eastAsia="Times New Roman" w:hAnsi="Times New Roman"/>
          <w:sz w:val="24"/>
          <w:szCs w:val="24"/>
        </w:rPr>
      </w:pPr>
      <w:hyperlink r:id="rId87">
        <w:r w:rsidDel="00000000" w:rsidR="00000000" w:rsidRPr="00000000">
          <w:rPr>
            <w:rFonts w:ascii="Times New Roman" w:cs="Times New Roman" w:eastAsia="Times New Roman" w:hAnsi="Times New Roman"/>
            <w:color w:val="1155cc"/>
            <w:sz w:val="24"/>
            <w:szCs w:val="24"/>
            <w:u w:val="single"/>
            <w:rtl w:val="0"/>
          </w:rPr>
          <w:t xml:space="preserve">Табела 11.1.б.</w:t>
        </w:r>
      </w:hyperlink>
      <w:r w:rsidDel="00000000" w:rsidR="00000000" w:rsidRPr="00000000">
        <w:rPr>
          <w:rFonts w:ascii="Times New Roman" w:cs="Times New Roman" w:eastAsia="Times New Roman" w:hAnsi="Times New Roman"/>
          <w:sz w:val="24"/>
          <w:szCs w:val="24"/>
          <w:rtl w:val="0"/>
        </w:rPr>
        <w:t xml:space="preserve">  Укупна  површина (у  власништву  високошколске  установе  и изнајмљени   простор)   са   површином   објеката (амфитеатри,   учионице, лабораторије, организационе јединице, службе).</w:t>
      </w:r>
    </w:p>
    <w:p w:rsidR="00000000" w:rsidDel="00000000" w:rsidP="00000000" w:rsidRDefault="00000000" w:rsidRPr="00000000" w14:paraId="00000422">
      <w:pPr>
        <w:spacing w:line="276" w:lineRule="auto"/>
        <w:jc w:val="both"/>
        <w:rPr>
          <w:rFonts w:ascii="Times New Roman" w:cs="Times New Roman" w:eastAsia="Times New Roman" w:hAnsi="Times New Roman"/>
          <w:sz w:val="24"/>
          <w:szCs w:val="24"/>
        </w:rPr>
      </w:pPr>
      <w:hyperlink r:id="rId88">
        <w:r w:rsidDel="00000000" w:rsidR="00000000" w:rsidRPr="00000000">
          <w:rPr>
            <w:rFonts w:ascii="Times New Roman" w:cs="Times New Roman" w:eastAsia="Times New Roman" w:hAnsi="Times New Roman"/>
            <w:color w:val="1155cc"/>
            <w:sz w:val="24"/>
            <w:szCs w:val="24"/>
            <w:u w:val="single"/>
            <w:rtl w:val="0"/>
          </w:rPr>
          <w:t xml:space="preserve">Табела 11.2.</w:t>
        </w:r>
      </w:hyperlink>
      <w:r w:rsidDel="00000000" w:rsidR="00000000" w:rsidRPr="00000000">
        <w:rPr>
          <w:rFonts w:ascii="Times New Roman" w:cs="Times New Roman" w:eastAsia="Times New Roman" w:hAnsi="Times New Roman"/>
          <w:sz w:val="24"/>
          <w:szCs w:val="24"/>
          <w:rtl w:val="0"/>
        </w:rPr>
        <w:t xml:space="preserve"> Листа опреме у власништву високошколске установе која се користи у наставном процесу и научноистраживачком раду.</w:t>
      </w:r>
    </w:p>
    <w:p w:rsidR="00000000" w:rsidDel="00000000" w:rsidP="00000000" w:rsidRDefault="00000000" w:rsidRPr="00000000" w14:paraId="00000423">
      <w:pPr>
        <w:spacing w:line="276" w:lineRule="auto"/>
        <w:jc w:val="both"/>
        <w:rPr>
          <w:rFonts w:ascii="Times New Roman" w:cs="Times New Roman" w:eastAsia="Times New Roman" w:hAnsi="Times New Roman"/>
          <w:sz w:val="24"/>
          <w:szCs w:val="24"/>
        </w:rPr>
      </w:pPr>
      <w:hyperlink r:id="rId89">
        <w:r w:rsidDel="00000000" w:rsidR="00000000" w:rsidRPr="00000000">
          <w:rPr>
            <w:rFonts w:ascii="Times New Roman" w:cs="Times New Roman" w:eastAsia="Times New Roman" w:hAnsi="Times New Roman"/>
            <w:color w:val="1155cc"/>
            <w:sz w:val="24"/>
            <w:szCs w:val="24"/>
            <w:u w:val="single"/>
            <w:rtl w:val="0"/>
          </w:rPr>
          <w:t xml:space="preserve">Табела 11.3.</w:t>
        </w:r>
      </w:hyperlink>
      <w:r w:rsidDel="00000000" w:rsidR="00000000" w:rsidRPr="00000000">
        <w:rPr>
          <w:rFonts w:ascii="Times New Roman" w:cs="Times New Roman" w:eastAsia="Times New Roman" w:hAnsi="Times New Roman"/>
          <w:sz w:val="24"/>
          <w:szCs w:val="24"/>
          <w:rtl w:val="0"/>
        </w:rPr>
        <w:t xml:space="preserve"> Наставне-научне и стручне базе.</w:t>
      </w:r>
    </w:p>
    <w:p w:rsidR="00000000" w:rsidDel="00000000" w:rsidP="00000000" w:rsidRDefault="00000000" w:rsidRPr="00000000" w14:paraId="00000424">
      <w:pPr>
        <w:spacing w:after="0"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25">
      <w:pPr>
        <w:jc w:val="both"/>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426">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27">
      <w:pPr>
        <w:pStyle w:val="Heading2"/>
        <w:keepNext w:val="0"/>
        <w:keepLines w:val="0"/>
        <w:spacing w:before="160" w:line="259.7643529411765" w:lineRule="auto"/>
        <w:jc w:val="both"/>
        <w:rPr>
          <w:rFonts w:ascii="Arial" w:cs="Arial" w:eastAsia="Arial" w:hAnsi="Arial"/>
          <w:sz w:val="24"/>
          <w:szCs w:val="24"/>
          <w:u w:val="single"/>
        </w:rPr>
      </w:pPr>
      <w:bookmarkStart w:colFirst="0" w:colLast="0" w:name="_heading=h.3aehbm82o6cb" w:id="15"/>
      <w:bookmarkEnd w:id="15"/>
      <w:r w:rsidDel="00000000" w:rsidR="00000000" w:rsidRPr="00000000">
        <w:rPr>
          <w:rFonts w:ascii="Arial" w:cs="Arial" w:eastAsia="Arial" w:hAnsi="Arial"/>
          <w:sz w:val="24"/>
          <w:szCs w:val="24"/>
          <w:u w:val="single"/>
          <w:rtl w:val="0"/>
        </w:rPr>
        <w:t xml:space="preserve">СТАНДАРД 13: УЛОГА СТУДЕНАТА У САМОВРЕДНОВАЊУ И ПРОВЕРИ КВАЛИТЕТА</w:t>
      </w:r>
    </w:p>
    <w:p w:rsidR="00000000" w:rsidDel="00000000" w:rsidP="00000000" w:rsidRDefault="00000000" w:rsidRPr="00000000" w14:paraId="00000428">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Високошколске установе дужне су да студентима обезбеде суштинску улогу у процесима обезбеђења и унапређења квалитета, како путем деловања студентских организација и представника у телима факултета, тако и кроз организовано прикупљање повратних информација путем анкета и других механизама.</w:t>
      </w:r>
    </w:p>
    <w:p w:rsidR="00000000" w:rsidDel="00000000" w:rsidP="00000000" w:rsidRDefault="00000000" w:rsidRPr="00000000" w14:paraId="00000429">
      <w:pPr>
        <w:spacing w:line="276.0005454545455" w:lineRule="auto"/>
        <w:jc w:val="center"/>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2A">
      <w:pPr>
        <w:pStyle w:val="Heading3"/>
        <w:keepNext w:val="0"/>
        <w:keepLines w:val="0"/>
        <w:spacing w:before="160" w:line="297.23123076923076" w:lineRule="auto"/>
        <w:jc w:val="both"/>
        <w:rPr>
          <w:b w:val="0"/>
        </w:rPr>
      </w:pPr>
      <w:bookmarkStart w:colFirst="0" w:colLast="0" w:name="_heading=h.xjrs20zglwcc" w:id="16"/>
      <w:bookmarkEnd w:id="16"/>
      <w:r w:rsidDel="00000000" w:rsidR="00000000" w:rsidRPr="00000000">
        <w:rPr>
          <w:b w:val="0"/>
          <w:rtl w:val="0"/>
        </w:rPr>
        <w:t xml:space="preserve">13.1. Опис тренутне ситуације</w:t>
      </w:r>
    </w:p>
    <w:p w:rsidR="00000000" w:rsidDel="00000000" w:rsidP="00000000" w:rsidRDefault="00000000" w:rsidRPr="00000000" w14:paraId="0000042B">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програму мастер академских студија филозофије, студенти имају институционализовану могућност да учествују у поступцима самовредновања, евалуације и развоја студијских програма. Њихова улога се остварује како кроз представништво у факултетским телима, тако и путем активног давања мишљења у структурама задуженим за унапређење квалитета.</w:t>
      </w:r>
    </w:p>
    <w:p w:rsidR="00000000" w:rsidDel="00000000" w:rsidP="00000000" w:rsidRDefault="00000000" w:rsidRPr="00000000" w14:paraId="0000042C">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Студенти имају обезбеђено учешће у следећим комисијама Факултета:</w:t>
      </w:r>
    </w:p>
    <w:p w:rsidR="00000000" w:rsidDel="00000000" w:rsidP="00000000" w:rsidRDefault="00000000" w:rsidRPr="00000000" w14:paraId="0000042D">
      <w:pPr>
        <w:spacing w:after="240" w:before="240" w:line="36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Комисија за обезбеђивање квалитета и самовредновање</w:t>
      </w:r>
    </w:p>
    <w:p w:rsidR="00000000" w:rsidDel="00000000" w:rsidP="00000000" w:rsidRDefault="00000000" w:rsidRPr="00000000" w14:paraId="0000042E">
      <w:pPr>
        <w:spacing w:after="240" w:before="240" w:line="36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Статутарна комисија</w:t>
      </w:r>
    </w:p>
    <w:p w:rsidR="00000000" w:rsidDel="00000000" w:rsidP="00000000" w:rsidRDefault="00000000" w:rsidRPr="00000000" w14:paraId="0000042F">
      <w:pPr>
        <w:spacing w:after="240" w:before="240" w:line="36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Комисија за наставу</w:t>
      </w:r>
    </w:p>
    <w:p w:rsidR="00000000" w:rsidDel="00000000" w:rsidP="00000000" w:rsidRDefault="00000000" w:rsidRPr="00000000" w14:paraId="00000430">
      <w:pPr>
        <w:spacing w:after="240" w:before="240" w:line="36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Остала тела у складу са актуелним организационим потребама</w:t>
        <w:br w:type="textWrapping"/>
        <w:br w:type="textWrapping"/>
      </w:r>
    </w:p>
    <w:p w:rsidR="00000000" w:rsidDel="00000000" w:rsidP="00000000" w:rsidRDefault="00000000" w:rsidRPr="00000000" w14:paraId="00000431">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филозофију активно сарађује са Студентским парламентом</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sz w:val="24"/>
          <w:szCs w:val="24"/>
          <w:rtl w:val="0"/>
        </w:rPr>
        <w:t xml:space="preserve"> који поседује сопствени Пословник (</w:t>
      </w:r>
      <w:hyperlink r:id="rId90">
        <w:r w:rsidDel="00000000" w:rsidR="00000000" w:rsidRPr="00000000">
          <w:rPr>
            <w:rFonts w:ascii="Times New Roman" w:cs="Times New Roman" w:eastAsia="Times New Roman" w:hAnsi="Times New Roman"/>
            <w:color w:val="1155cc"/>
            <w:sz w:val="24"/>
            <w:szCs w:val="24"/>
            <w:u w:val="single"/>
            <w:rtl w:val="0"/>
          </w:rPr>
          <w:t xml:space="preserve">Прилог 13.1.е</w:t>
        </w:r>
      </w:hyperlink>
      <w:r w:rsidDel="00000000" w:rsidR="00000000" w:rsidRPr="00000000">
        <w:rPr>
          <w:rFonts w:ascii="Times New Roman" w:cs="Times New Roman" w:eastAsia="Times New Roman" w:hAnsi="Times New Roman"/>
          <w:sz w:val="24"/>
          <w:szCs w:val="24"/>
          <w:rtl w:val="0"/>
        </w:rPr>
        <w:t xml:space="preserve">) у којем се, између осталог, прецизира учешће у процесима самовредновања и евалуације студијских програма. Парламент учествује у анализи ефикасности студирања, одређивању ЕСПБ бодова, иницирању реформи наставних планова, мобилности студената, унапређењу студентског стандарда и заштити права студената.</w:t>
      </w:r>
    </w:p>
    <w:p w:rsidR="00000000" w:rsidDel="00000000" w:rsidP="00000000" w:rsidRDefault="00000000" w:rsidRPr="00000000" w14:paraId="00000432">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Механизми укључивања студената у обезбеђивање квалитета обухватају:</w:t>
      </w:r>
    </w:p>
    <w:p w:rsidR="00000000" w:rsidDel="00000000" w:rsidP="00000000" w:rsidRDefault="00000000" w:rsidRPr="00000000" w14:paraId="00000433">
      <w:pPr>
        <w:spacing w:after="240" w:before="240" w:line="36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Активно учешће студентских представника у Комисији за обезбеђивање квалитета и самовредновање.</w:t>
      </w:r>
    </w:p>
    <w:p w:rsidR="00000000" w:rsidDel="00000000" w:rsidP="00000000" w:rsidRDefault="00000000" w:rsidRPr="00000000" w14:paraId="00000434">
      <w:pPr>
        <w:spacing w:after="240" w:before="240" w:line="36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Размену мишљења са студентима у фази осмишљавања, измене и евалуације програма.</w:t>
      </w:r>
    </w:p>
    <w:p w:rsidR="00000000" w:rsidDel="00000000" w:rsidP="00000000" w:rsidRDefault="00000000" w:rsidRPr="00000000" w14:paraId="00000435">
      <w:pPr>
        <w:spacing w:after="240" w:before="240" w:line="36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Консултације у вези са резултатима самовредновања и анализом квалитета студија.</w:t>
      </w:r>
    </w:p>
    <w:p w:rsidR="00000000" w:rsidDel="00000000" w:rsidP="00000000" w:rsidRDefault="00000000" w:rsidRPr="00000000" w14:paraId="00000436">
      <w:pPr>
        <w:spacing w:after="240" w:before="240" w:line="36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Организовано анкетирање као обавезни елемент самовредновања, али и анкетирања која независно спроводе наставници.</w:t>
      </w:r>
    </w:p>
    <w:p w:rsidR="00000000" w:rsidDel="00000000" w:rsidP="00000000" w:rsidRDefault="00000000" w:rsidRPr="00000000" w14:paraId="00000437">
      <w:pPr>
        <w:spacing w:after="240" w:before="240" w:line="36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Анонимно испуњавање анкета, што омогућава изражавање мишљења о различитим аспектима наставе (Прилог 13.1.а).</w:t>
      </w:r>
    </w:p>
    <w:p w:rsidR="00000000" w:rsidDel="00000000" w:rsidP="00000000" w:rsidRDefault="00000000" w:rsidRPr="00000000" w14:paraId="00000438">
      <w:pPr>
        <w:spacing w:after="240" w:before="240" w:line="36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Јавно објављивање резултата анкета и њихова интеграција у завршне извештаје о квалитету програма.</w:t>
      </w:r>
    </w:p>
    <w:p w:rsidR="00000000" w:rsidDel="00000000" w:rsidP="00000000" w:rsidRDefault="00000000" w:rsidRPr="00000000" w14:paraId="00000439">
      <w:pPr>
        <w:spacing w:after="240" w:before="240" w:line="36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Стално учешће студената у ревизијама силабуса и развоју метода оцењивања.</w:t>
      </w:r>
    </w:p>
    <w:p w:rsidR="00000000" w:rsidDel="00000000" w:rsidP="00000000" w:rsidRDefault="00000000" w:rsidRPr="00000000" w14:paraId="0000043A">
      <w:pPr>
        <w:spacing w:after="240" w:before="24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43B">
      <w:pPr>
        <w:spacing w:line="36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13.2. SWOT анализа улоге студената у самовредновању и провери квалитета</w:t>
      </w:r>
    </w:p>
    <w:tbl>
      <w:tblPr>
        <w:tblStyle w:val="Table20"/>
        <w:tblW w:w="93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758.857142857143"/>
        <w:gridCol w:w="950.8571428571429"/>
        <w:gridCol w:w="3848"/>
        <w:gridCol w:w="802.2857142857142"/>
        <w:tblGridChange w:id="0">
          <w:tblGrid>
            <w:gridCol w:w="3758.857142857143"/>
            <w:gridCol w:w="950.8571428571429"/>
            <w:gridCol w:w="3848"/>
            <w:gridCol w:w="802.2857142857142"/>
          </w:tblGrid>
        </w:tblGridChange>
      </w:tblGrid>
      <w:tr>
        <w:trPr>
          <w:cantSplit w:val="0"/>
          <w:trHeight w:val="465" w:hRule="atLeast"/>
          <w:tblHeader w:val="0"/>
        </w:trPr>
        <w:tc>
          <w:tcPr>
            <w:tcBorders>
              <w:top w:color="000000" w:space="0" w:sz="6" w:val="single"/>
              <w:left w:color="000000" w:space="0" w:sz="6" w:val="single"/>
              <w:bottom w:color="000000" w:space="0" w:sz="6" w:val="single"/>
              <w:right w:color="ffffff" w:space="0" w:sz="6" w:val="single"/>
            </w:tcBorders>
            <w:tcMar>
              <w:top w:w="0.0" w:type="dxa"/>
              <w:left w:w="100.0" w:type="dxa"/>
              <w:bottom w:w="0.0" w:type="dxa"/>
              <w:right w:w="100.0" w:type="dxa"/>
            </w:tcMar>
            <w:vAlign w:val="top"/>
          </w:tcPr>
          <w:p w:rsidR="00000000" w:rsidDel="00000000" w:rsidP="00000000" w:rsidRDefault="00000000" w:rsidRPr="00000000" w14:paraId="0000043C">
            <w:pPr>
              <w:spacing w:after="0" w:line="276"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ПРЕДНОСТИ</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3D">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tc>
        <w:tc>
          <w:tcPr>
            <w:tcBorders>
              <w:top w:color="000000" w:space="0" w:sz="6" w:val="single"/>
              <w:left w:color="000000" w:space="0" w:sz="0" w:val="nil"/>
              <w:bottom w:color="000000" w:space="0" w:sz="6" w:val="single"/>
              <w:right w:color="ffffff" w:space="0" w:sz="6" w:val="single"/>
            </w:tcBorders>
            <w:tcMar>
              <w:top w:w="0.0" w:type="dxa"/>
              <w:left w:w="100.0" w:type="dxa"/>
              <w:bottom w:w="0.0" w:type="dxa"/>
              <w:right w:w="100.0" w:type="dxa"/>
            </w:tcMar>
            <w:vAlign w:val="top"/>
          </w:tcPr>
          <w:p w:rsidR="00000000" w:rsidDel="00000000" w:rsidP="00000000" w:rsidRDefault="00000000" w:rsidRPr="00000000" w14:paraId="0000043E">
            <w:pPr>
              <w:spacing w:after="0" w:line="276"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СЛАБОСТИ</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3F">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tc>
      </w:tr>
      <w:tr>
        <w:trPr>
          <w:cantSplit w:val="0"/>
          <w:trHeight w:val="76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40">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Студенти су активно укључени у рад Комисије за квалитет и самовредновање</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41">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42">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Извесна незаинтересованост дела студената за дубљу евалуацију наставе</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43">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76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44">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Анкете представљају ефикасан механизам за прикупљање студентских ставова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45">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46">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Поједини студенти не изражавају став (означавају “немам мишљење”)</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47">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26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48">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49">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4A">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Осим за анкете, студенти показују мало интересовање за друге поступке којима се обезбеђује утицај студената на самовредновање и проверу квалитета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4B">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465" w:hRule="atLeast"/>
          <w:tblHeader w:val="0"/>
        </w:trPr>
        <w:tc>
          <w:tcPr>
            <w:tcBorders>
              <w:top w:color="000000" w:space="0" w:sz="0" w:val="nil"/>
              <w:left w:color="000000" w:space="0" w:sz="6" w:val="single"/>
              <w:bottom w:color="000000" w:space="0" w:sz="6" w:val="single"/>
              <w:right w:color="ffffff" w:space="0" w:sz="6" w:val="single"/>
            </w:tcBorders>
            <w:tcMar>
              <w:top w:w="0.0" w:type="dxa"/>
              <w:left w:w="100.0" w:type="dxa"/>
              <w:bottom w:w="0.0" w:type="dxa"/>
              <w:right w:w="100.0" w:type="dxa"/>
            </w:tcMar>
            <w:vAlign w:val="top"/>
          </w:tcPr>
          <w:p w:rsidR="00000000" w:rsidDel="00000000" w:rsidP="00000000" w:rsidRDefault="00000000" w:rsidRPr="00000000" w14:paraId="0000044C">
            <w:pPr>
              <w:spacing w:after="0" w:line="276"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МОГУЋНОСТИ</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4D">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tc>
        <w:tc>
          <w:tcPr>
            <w:tcBorders>
              <w:top w:color="000000" w:space="0" w:sz="0" w:val="nil"/>
              <w:left w:color="000000" w:space="0" w:sz="0" w:val="nil"/>
              <w:bottom w:color="000000" w:space="0" w:sz="6" w:val="single"/>
              <w:right w:color="ffffff" w:space="0" w:sz="6" w:val="single"/>
            </w:tcBorders>
            <w:tcMar>
              <w:top w:w="0.0" w:type="dxa"/>
              <w:left w:w="100.0" w:type="dxa"/>
              <w:bottom w:w="0.0" w:type="dxa"/>
              <w:right w:w="100.0" w:type="dxa"/>
            </w:tcMar>
            <w:vAlign w:val="top"/>
          </w:tcPr>
          <w:p w:rsidR="00000000" w:rsidDel="00000000" w:rsidP="00000000" w:rsidRDefault="00000000" w:rsidRPr="00000000" w14:paraId="0000044E">
            <w:pPr>
              <w:spacing w:after="0" w:line="276"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ОПАСНОСТИ</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4F">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tc>
      </w:tr>
      <w:tr>
        <w:trPr>
          <w:cantSplit w:val="0"/>
          <w:trHeight w:val="175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50">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Увођење корективних мера за решавање неусаглашености са стандардима квалитета које могу да допринесу подизању свести студената о њиховој улози у обезбеђењу квалитета на програму мастер студија филозофије</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51">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52">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Преоптерећеност студената обавезама води смањеној ангажованости</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53">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00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54">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Сарадња са свршеним студентима и послодавцима ради добијања повратних информација о релевантности наставе</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55">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56">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57">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tc>
      </w:tr>
      <w:tr>
        <w:trPr>
          <w:cantSplit w:val="0"/>
          <w:trHeight w:val="705" w:hRule="atLeast"/>
          <w:tblHeader w:val="0"/>
        </w:trPr>
        <w:tc>
          <w:tcPr>
            <w:gridSpan w:val="4"/>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58">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Скала за квантификацију процене:</w:t>
            </w:r>
          </w:p>
          <w:p w:rsidR="00000000" w:rsidDel="00000000" w:rsidP="00000000" w:rsidRDefault="00000000" w:rsidRPr="00000000" w14:paraId="00000459">
            <w:pPr>
              <w:spacing w:line="276" w:lineRule="auto"/>
              <w:jc w:val="both"/>
              <w:rPr>
                <w:rFonts w:ascii="Times New Roman" w:cs="Times New Roman" w:eastAsia="Times New Roman" w:hAnsi="Times New Roman"/>
              </w:rPr>
            </w:pPr>
            <w:sdt>
              <w:sdtPr>
                <w:tag w:val="goog_rdk_10"/>
              </w:sdtPr>
              <w:sdtContent>
                <w:r w:rsidDel="00000000" w:rsidR="00000000" w:rsidRPr="00000000">
                  <w:rPr>
                    <w:rFonts w:ascii="Gungsuh" w:cs="Gungsuh" w:eastAsia="Gungsuh" w:hAnsi="Gungsuh"/>
                    <w:rtl w:val="0"/>
                  </w:rPr>
                  <w:t xml:space="preserve">+++ → високо значајно; ++ → средње значајно; + → мало значајно; 0 → без значајности</w:t>
                </w:r>
              </w:sdtContent>
            </w:sdt>
          </w:p>
        </w:tc>
      </w:tr>
    </w:tbl>
    <w:p w:rsidR="00000000" w:rsidDel="00000000" w:rsidP="00000000" w:rsidRDefault="00000000" w:rsidRPr="00000000" w14:paraId="0000045D">
      <w:pPr>
        <w:spacing w:line="360" w:lineRule="auto"/>
        <w:ind w:left="720" w:firstLine="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45E">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45F">
      <w:pPr>
        <w:pStyle w:val="Heading3"/>
        <w:keepNext w:val="0"/>
        <w:keepLines w:val="0"/>
        <w:spacing w:before="160" w:line="297.23123076923076" w:lineRule="auto"/>
        <w:jc w:val="both"/>
        <w:rPr>
          <w:b w:val="0"/>
          <w:sz w:val="24"/>
          <w:szCs w:val="24"/>
        </w:rPr>
      </w:pPr>
      <w:bookmarkStart w:colFirst="0" w:colLast="0" w:name="_heading=h.3p4rnkc5a2a" w:id="17"/>
      <w:bookmarkEnd w:id="17"/>
      <w:r w:rsidDel="00000000" w:rsidR="00000000" w:rsidRPr="00000000">
        <w:rPr>
          <w:b w:val="0"/>
          <w:sz w:val="24"/>
          <w:szCs w:val="24"/>
          <w:rtl w:val="0"/>
        </w:rPr>
        <w:t xml:space="preserve">13.3. Предлог мера и активности за побољшање улоге студената у самовредновању и провери квалитета</w:t>
      </w:r>
    </w:p>
    <w:p w:rsidR="00000000" w:rsidDel="00000000" w:rsidP="00000000" w:rsidRDefault="00000000" w:rsidRPr="00000000" w14:paraId="00000460">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циљу повећања ангажованости и утицаја студената у процесима праћења и унапређења квалитета, предлажу се следеће мере:</w:t>
      </w:r>
    </w:p>
    <w:p w:rsidR="00000000" w:rsidDel="00000000" w:rsidP="00000000" w:rsidRDefault="00000000" w:rsidRPr="00000000" w14:paraId="00000461">
      <w:pPr>
        <w:spacing w:after="240" w:before="240" w:line="36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Спровођење едукативних сесија о значају студентске улоге у самовредновању, уз подршку студентских представника и Студентског парламента.</w:t>
      </w:r>
    </w:p>
    <w:p w:rsidR="00000000" w:rsidDel="00000000" w:rsidP="00000000" w:rsidRDefault="00000000" w:rsidRPr="00000000" w14:paraId="00000462">
      <w:pPr>
        <w:spacing w:after="240" w:before="240" w:line="36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Интензивирање активности на пољу информисања студената о могућностима да дају мишљење о програмима које похађају.</w:t>
      </w:r>
    </w:p>
    <w:p w:rsidR="00000000" w:rsidDel="00000000" w:rsidP="00000000" w:rsidRDefault="00000000" w:rsidRPr="00000000" w14:paraId="00000463">
      <w:pPr>
        <w:spacing w:after="240" w:before="240" w:line="36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Обезбеђивање континуиране могућности анкетирања, уз примену корективних мера заснованих на резултатима анкета.</w:t>
      </w:r>
    </w:p>
    <w:p w:rsidR="00000000" w:rsidDel="00000000" w:rsidP="00000000" w:rsidRDefault="00000000" w:rsidRPr="00000000" w14:paraId="00000464">
      <w:pPr>
        <w:spacing w:after="0" w:line="276" w:lineRule="auto"/>
        <w:ind w:left="360" w:firstLine="0"/>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Акциони план за Стандард 13</w:t>
      </w:r>
    </w:p>
    <w:p w:rsidR="00000000" w:rsidDel="00000000" w:rsidP="00000000" w:rsidRDefault="00000000" w:rsidRPr="00000000" w14:paraId="00000465">
      <w:pPr>
        <w:spacing w:after="0" w:line="276" w:lineRule="auto"/>
        <w:ind w:left="360" w:firstLine="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tbl>
      <w:tblPr>
        <w:tblStyle w:val="Table21"/>
        <w:tblW w:w="9359.999999999998"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08.312716476991"/>
        <w:gridCol w:w="2380.5244928253337"/>
        <w:gridCol w:w="226.93715982187035"/>
        <w:gridCol w:w="1866.4423552696685"/>
        <w:gridCol w:w="2477.7832756061352"/>
        <w:tblGridChange w:id="0">
          <w:tblGrid>
            <w:gridCol w:w="2408.312716476991"/>
            <w:gridCol w:w="2380.5244928253337"/>
            <w:gridCol w:w="226.93715982187035"/>
            <w:gridCol w:w="1866.4423552696685"/>
            <w:gridCol w:w="2477.7832756061352"/>
          </w:tblGrid>
        </w:tblGridChange>
      </w:tblGrid>
      <w:tr>
        <w:trPr>
          <w:cantSplit w:val="0"/>
          <w:trHeight w:val="510" w:hRule="atLeast"/>
          <w:tblHeader w:val="0"/>
        </w:trPr>
        <w:tc>
          <w:tcPr>
            <w:tcBorders>
              <w:top w:color="000000" w:space="0" w:sz="6" w:val="single"/>
              <w:left w:color="000000" w:space="0" w:sz="6" w:val="single"/>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466">
            <w:pPr>
              <w:spacing w:after="0" w:line="276"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Активност</w:t>
            </w:r>
          </w:p>
        </w:tc>
        <w:tc>
          <w:tcPr>
            <w:gridSpan w:val="2"/>
            <w:tcBorders>
              <w:top w:color="000000" w:space="0" w:sz="6" w:val="single"/>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467">
            <w:pPr>
              <w:spacing w:after="0" w:line="276"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Одговоран</w:t>
            </w:r>
          </w:p>
        </w:tc>
        <w:tc>
          <w:tcPr>
            <w:tcBorders>
              <w:top w:color="000000" w:space="0" w:sz="6" w:val="single"/>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469">
            <w:pPr>
              <w:spacing w:after="0" w:line="276"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Рок за извршење</w:t>
            </w:r>
          </w:p>
        </w:tc>
        <w:tc>
          <w:tcPr>
            <w:tcBorders>
              <w:top w:color="000000" w:space="0" w:sz="6" w:val="single"/>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46A">
            <w:pPr>
              <w:spacing w:after="0" w:line="276"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Очекиван резултат</w:t>
            </w:r>
          </w:p>
        </w:tc>
      </w:tr>
      <w:tr>
        <w:trPr>
          <w:cantSplit w:val="0"/>
          <w:trHeight w:val="2250" w:hRule="atLeast"/>
          <w:tblHeader w:val="0"/>
        </w:trPr>
        <w:tc>
          <w:tcPr>
            <w:tcBorders>
              <w:top w:color="000000" w:space="0" w:sz="0" w:val="nil"/>
              <w:left w:color="000000" w:space="0" w:sz="6" w:val="single"/>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46B">
            <w:pPr>
              <w:spacing w:line="360" w:lineRule="auto"/>
              <w:jc w:val="both"/>
              <w:rPr>
                <w:rFonts w:ascii="Times New Roman" w:cs="Times New Roman" w:eastAsia="Times New Roman" w:hAnsi="Times New Roman"/>
                <w:sz w:val="24"/>
                <w:szCs w:val="24"/>
              </w:rPr>
            </w:pPr>
            <w:r w:rsidDel="00000000" w:rsidR="00000000" w:rsidRPr="00000000">
              <w:rPr>
                <w:rtl w:val="0"/>
              </w:rPr>
            </w:r>
          </w:p>
          <w:tbl>
            <w:tblPr>
              <w:tblStyle w:val="Table22"/>
              <w:tblW w:w="21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15"/>
              <w:tblGridChange w:id="0">
                <w:tblGrid>
                  <w:gridCol w:w="2115"/>
                </w:tblGrid>
              </w:tblGridChange>
            </w:tblGrid>
            <w:tr>
              <w:trPr>
                <w:cantSplit w:val="0"/>
                <w:trHeight w:val="1020" w:hRule="atLeast"/>
                <w:tblHeader w:val="0"/>
              </w:trPr>
              <w:tc>
                <w:tcPr>
                  <w:tcBorders>
                    <w:top w:color="000000" w:space="0" w:sz="0" w:val="nil"/>
                    <w:left w:color="000000" w:space="0" w:sz="0" w:val="nil"/>
                    <w:bottom w:color="000000" w:space="0" w:sz="0" w:val="nil"/>
                    <w:right w:color="000000" w:space="0" w:sz="0" w:val="nil"/>
                  </w:tcBorders>
                  <w:shd w:fill="auto" w:val="clear"/>
                  <w:tcMar>
                    <w:top w:w="20.0" w:type="dxa"/>
                    <w:left w:w="20.0" w:type="dxa"/>
                    <w:bottom w:w="20.0" w:type="dxa"/>
                    <w:right w:w="20.0" w:type="dxa"/>
                  </w:tcMar>
                  <w:vAlign w:val="top"/>
                </w:tcPr>
                <w:p w:rsidR="00000000" w:rsidDel="00000000" w:rsidP="00000000" w:rsidRDefault="00000000" w:rsidRPr="00000000" w14:paraId="0000046C">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Едукација студената о значају њихове улоге у самовредновању и квалитету</w:t>
                  </w:r>
                </w:p>
              </w:tc>
            </w:tr>
          </w:tbl>
          <w:p w:rsidR="00000000" w:rsidDel="00000000" w:rsidP="00000000" w:rsidRDefault="00000000" w:rsidRPr="00000000" w14:paraId="0000046D">
            <w:pPr>
              <w:spacing w:line="360" w:lineRule="auto"/>
              <w:jc w:val="both"/>
              <w:rPr>
                <w:rFonts w:ascii="Times New Roman" w:cs="Times New Roman" w:eastAsia="Times New Roman" w:hAnsi="Times New Roman"/>
                <w:sz w:val="24"/>
                <w:szCs w:val="24"/>
              </w:rPr>
            </w:pPr>
            <w:r w:rsidDel="00000000" w:rsidR="00000000" w:rsidRPr="00000000">
              <w:rPr>
                <w:rtl w:val="0"/>
              </w:rPr>
            </w:r>
          </w:p>
          <w:tbl>
            <w:tblPr>
              <w:tblStyle w:val="Table23"/>
              <w:tblW w:w="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0"/>
              <w:tblGridChange w:id="0">
                <w:tblGrid>
                  <w:gridCol w:w="30"/>
                </w:tblGrid>
              </w:tblGridChange>
            </w:tblGrid>
            <w:tr>
              <w:trPr>
                <w:cantSplit w:val="0"/>
                <w:trHeight w:val="30" w:hRule="atLeast"/>
                <w:tblHeader w:val="0"/>
              </w:trPr>
              <w:tc>
                <w:tcPr>
                  <w:tcBorders>
                    <w:top w:color="000000" w:space="0" w:sz="0" w:val="nil"/>
                    <w:left w:color="000000" w:space="0" w:sz="0" w:val="nil"/>
                    <w:bottom w:color="000000" w:space="0" w:sz="0" w:val="nil"/>
                    <w:right w:color="000000" w:space="0" w:sz="0" w:val="nil"/>
                  </w:tcBorders>
                  <w:shd w:fill="auto" w:val="clear"/>
                  <w:tcMar>
                    <w:top w:w="20.0" w:type="dxa"/>
                    <w:left w:w="20.0" w:type="dxa"/>
                    <w:bottom w:w="20.0" w:type="dxa"/>
                    <w:right w:w="20.0" w:type="dxa"/>
                  </w:tcMar>
                  <w:vAlign w:val="top"/>
                </w:tcPr>
                <w:p w:rsidR="00000000" w:rsidDel="00000000" w:rsidP="00000000" w:rsidRDefault="00000000" w:rsidRPr="00000000" w14:paraId="0000046E">
                  <w:pPr>
                    <w:spacing w:line="360" w:lineRule="auto"/>
                    <w:jc w:val="both"/>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46F">
            <w:pPr>
              <w:spacing w:line="360" w:lineRule="auto"/>
              <w:jc w:val="both"/>
              <w:rPr>
                <w:rFonts w:ascii="Times New Roman" w:cs="Times New Roman" w:eastAsia="Times New Roman" w:hAnsi="Times New Roman"/>
                <w:sz w:val="24"/>
                <w:szCs w:val="24"/>
              </w:rPr>
            </w:pPr>
            <w:r w:rsidDel="00000000" w:rsidR="00000000" w:rsidRPr="00000000">
              <w:rPr>
                <w:rtl w:val="0"/>
              </w:rPr>
            </w:r>
          </w:p>
        </w:tc>
        <w:tc>
          <w:tcPr>
            <w:gridSpan w:val="2"/>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470">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Комисија за обезбеђивање квалитета и самовредновање Продекан за наставу, Наставници и сарадници програма Мастер академских студија филозофије</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472">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Стално</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473">
            <w:pPr>
              <w:spacing w:line="360" w:lineRule="auto"/>
              <w:jc w:val="both"/>
              <w:rPr>
                <w:rFonts w:ascii="Times New Roman" w:cs="Times New Roman" w:eastAsia="Times New Roman" w:hAnsi="Times New Roman"/>
                <w:sz w:val="24"/>
                <w:szCs w:val="24"/>
              </w:rPr>
            </w:pPr>
            <w:r w:rsidDel="00000000" w:rsidR="00000000" w:rsidRPr="00000000">
              <w:rPr>
                <w:rtl w:val="0"/>
              </w:rPr>
            </w:r>
          </w:p>
          <w:tbl>
            <w:tblPr>
              <w:tblStyle w:val="Table24"/>
              <w:tblW w:w="21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75"/>
              <w:tblGridChange w:id="0">
                <w:tblGrid>
                  <w:gridCol w:w="2175"/>
                </w:tblGrid>
              </w:tblGridChange>
            </w:tblGrid>
            <w:tr>
              <w:trPr>
                <w:cantSplit w:val="0"/>
                <w:trHeight w:val="780" w:hRule="atLeast"/>
                <w:tblHeader w:val="0"/>
              </w:trPr>
              <w:tc>
                <w:tcPr>
                  <w:tcBorders>
                    <w:top w:color="000000" w:space="0" w:sz="0" w:val="nil"/>
                    <w:left w:color="000000" w:space="0" w:sz="0" w:val="nil"/>
                    <w:bottom w:color="000000" w:space="0" w:sz="0" w:val="nil"/>
                    <w:right w:color="000000" w:space="0" w:sz="0" w:val="nil"/>
                  </w:tcBorders>
                  <w:shd w:fill="auto" w:val="clear"/>
                  <w:tcMar>
                    <w:top w:w="20.0" w:type="dxa"/>
                    <w:left w:w="20.0" w:type="dxa"/>
                    <w:bottom w:w="20.0" w:type="dxa"/>
                    <w:right w:w="20.0" w:type="dxa"/>
                  </w:tcMar>
                  <w:vAlign w:val="top"/>
                </w:tcPr>
                <w:p w:rsidR="00000000" w:rsidDel="00000000" w:rsidP="00000000" w:rsidRDefault="00000000" w:rsidRPr="00000000" w14:paraId="00000474">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Већа свест и учешће студената у процесима унапређења квалитета</w:t>
                  </w:r>
                </w:p>
              </w:tc>
            </w:tr>
          </w:tbl>
          <w:p w:rsidR="00000000" w:rsidDel="00000000" w:rsidP="00000000" w:rsidRDefault="00000000" w:rsidRPr="00000000" w14:paraId="00000475">
            <w:pPr>
              <w:spacing w:line="360" w:lineRule="auto"/>
              <w:jc w:val="both"/>
              <w:rPr>
                <w:rFonts w:ascii="Times New Roman" w:cs="Times New Roman" w:eastAsia="Times New Roman" w:hAnsi="Times New Roman"/>
                <w:sz w:val="24"/>
                <w:szCs w:val="24"/>
              </w:rPr>
            </w:pPr>
            <w:r w:rsidDel="00000000" w:rsidR="00000000" w:rsidRPr="00000000">
              <w:rPr>
                <w:rtl w:val="0"/>
              </w:rPr>
            </w:r>
          </w:p>
          <w:tbl>
            <w:tblPr>
              <w:tblStyle w:val="Table25"/>
              <w:tblW w:w="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0"/>
              <w:tblGridChange w:id="0">
                <w:tblGrid>
                  <w:gridCol w:w="30"/>
                </w:tblGrid>
              </w:tblGridChange>
            </w:tblGrid>
            <w:tr>
              <w:trPr>
                <w:cantSplit w:val="0"/>
                <w:trHeight w:val="30" w:hRule="atLeast"/>
                <w:tblHeader w:val="0"/>
              </w:trPr>
              <w:tc>
                <w:tcPr>
                  <w:tcBorders>
                    <w:top w:color="000000" w:space="0" w:sz="0" w:val="nil"/>
                    <w:left w:color="000000" w:space="0" w:sz="0" w:val="nil"/>
                    <w:bottom w:color="000000" w:space="0" w:sz="0" w:val="nil"/>
                    <w:right w:color="000000" w:space="0" w:sz="0" w:val="nil"/>
                  </w:tcBorders>
                  <w:shd w:fill="auto" w:val="clear"/>
                  <w:tcMar>
                    <w:top w:w="20.0" w:type="dxa"/>
                    <w:left w:w="20.0" w:type="dxa"/>
                    <w:bottom w:w="20.0" w:type="dxa"/>
                    <w:right w:w="20.0" w:type="dxa"/>
                  </w:tcMar>
                  <w:vAlign w:val="top"/>
                </w:tcPr>
                <w:p w:rsidR="00000000" w:rsidDel="00000000" w:rsidP="00000000" w:rsidRDefault="00000000" w:rsidRPr="00000000" w14:paraId="00000476">
                  <w:pPr>
                    <w:spacing w:line="360" w:lineRule="auto"/>
                    <w:jc w:val="both"/>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477">
            <w:pPr>
              <w:spacing w:line="360" w:lineRule="auto"/>
              <w:jc w:val="both"/>
              <w:rPr>
                <w:rFonts w:ascii="Times New Roman" w:cs="Times New Roman" w:eastAsia="Times New Roman" w:hAnsi="Times New Roman"/>
                <w:sz w:val="24"/>
                <w:szCs w:val="24"/>
              </w:rPr>
            </w:pPr>
            <w:r w:rsidDel="00000000" w:rsidR="00000000" w:rsidRPr="00000000">
              <w:rPr>
                <w:rtl w:val="0"/>
              </w:rPr>
            </w:r>
          </w:p>
        </w:tc>
      </w:tr>
      <w:tr>
        <w:trPr>
          <w:cantSplit w:val="0"/>
          <w:trHeight w:val="2685" w:hRule="atLeast"/>
          <w:tblHeader w:val="0"/>
        </w:trPr>
        <w:tc>
          <w:tcPr>
            <w:tcBorders>
              <w:top w:color="000000" w:space="0" w:sz="0" w:val="nil"/>
              <w:left w:color="000000" w:space="0" w:sz="6" w:val="single"/>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478">
            <w:pPr>
              <w:spacing w:line="360" w:lineRule="auto"/>
              <w:jc w:val="both"/>
              <w:rPr>
                <w:rFonts w:ascii="Times New Roman" w:cs="Times New Roman" w:eastAsia="Times New Roman" w:hAnsi="Times New Roman"/>
                <w:sz w:val="24"/>
                <w:szCs w:val="24"/>
              </w:rPr>
            </w:pPr>
            <w:r w:rsidDel="00000000" w:rsidR="00000000" w:rsidRPr="00000000">
              <w:rPr>
                <w:rtl w:val="0"/>
              </w:rPr>
            </w:r>
          </w:p>
          <w:tbl>
            <w:tblPr>
              <w:tblStyle w:val="Table26"/>
              <w:tblW w:w="1913.953893314242"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913.953893314242"/>
              <w:tblGridChange w:id="0">
                <w:tblGrid>
                  <w:gridCol w:w="1913.953893314242"/>
                </w:tblGrid>
              </w:tblGridChange>
            </w:tblGrid>
            <w:tr>
              <w:trPr>
                <w:cantSplit w:val="0"/>
                <w:trHeight w:val="1275" w:hRule="atLeast"/>
                <w:tblHeader w:val="0"/>
              </w:trPr>
              <w:tc>
                <w:tcPr>
                  <w:tcBorders>
                    <w:top w:color="000000" w:space="0" w:sz="0" w:val="nil"/>
                    <w:left w:color="000000" w:space="0" w:sz="0" w:val="nil"/>
                    <w:bottom w:color="000000" w:space="0" w:sz="0" w:val="nil"/>
                    <w:right w:color="000000" w:space="0" w:sz="0" w:val="nil"/>
                  </w:tcBorders>
                  <w:shd w:fill="auto" w:val="clear"/>
                  <w:tcMar>
                    <w:top w:w="20.0" w:type="dxa"/>
                    <w:left w:w="20.0" w:type="dxa"/>
                    <w:bottom w:w="20.0" w:type="dxa"/>
                    <w:right w:w="20.0" w:type="dxa"/>
                  </w:tcMar>
                  <w:vAlign w:val="top"/>
                </w:tcPr>
                <w:p w:rsidR="00000000" w:rsidDel="00000000" w:rsidP="00000000" w:rsidRDefault="00000000" w:rsidRPr="00000000" w14:paraId="00000479">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Повећати видљивост и значај студентског учешћа у стручним телима и процесима одлучивања</w:t>
                  </w:r>
                </w:p>
              </w:tc>
            </w:tr>
          </w:tbl>
          <w:p w:rsidR="00000000" w:rsidDel="00000000" w:rsidP="00000000" w:rsidRDefault="00000000" w:rsidRPr="00000000" w14:paraId="0000047A">
            <w:pPr>
              <w:spacing w:line="360" w:lineRule="auto"/>
              <w:jc w:val="both"/>
              <w:rPr>
                <w:rFonts w:ascii="Times New Roman" w:cs="Times New Roman" w:eastAsia="Times New Roman" w:hAnsi="Times New Roman"/>
                <w:sz w:val="24"/>
                <w:szCs w:val="24"/>
              </w:rPr>
            </w:pPr>
            <w:r w:rsidDel="00000000" w:rsidR="00000000" w:rsidRPr="00000000">
              <w:rPr>
                <w:rtl w:val="0"/>
              </w:rPr>
            </w:r>
          </w:p>
          <w:tbl>
            <w:tblPr>
              <w:tblStyle w:val="Table27"/>
              <w:tblW w:w="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0"/>
              <w:tblGridChange w:id="0">
                <w:tblGrid>
                  <w:gridCol w:w="30"/>
                </w:tblGrid>
              </w:tblGridChange>
            </w:tblGrid>
            <w:tr>
              <w:trPr>
                <w:cantSplit w:val="0"/>
                <w:trHeight w:val="30" w:hRule="atLeast"/>
                <w:tblHeader w:val="0"/>
              </w:trPr>
              <w:tc>
                <w:tcPr>
                  <w:tcBorders>
                    <w:top w:color="000000" w:space="0" w:sz="0" w:val="nil"/>
                    <w:left w:color="000000" w:space="0" w:sz="0" w:val="nil"/>
                    <w:bottom w:color="000000" w:space="0" w:sz="0" w:val="nil"/>
                    <w:right w:color="000000" w:space="0" w:sz="0" w:val="nil"/>
                  </w:tcBorders>
                  <w:shd w:fill="auto" w:val="clear"/>
                  <w:tcMar>
                    <w:top w:w="20.0" w:type="dxa"/>
                    <w:left w:w="20.0" w:type="dxa"/>
                    <w:bottom w:w="20.0" w:type="dxa"/>
                    <w:right w:w="20.0" w:type="dxa"/>
                  </w:tcMar>
                  <w:vAlign w:val="top"/>
                </w:tcPr>
                <w:p w:rsidR="00000000" w:rsidDel="00000000" w:rsidP="00000000" w:rsidRDefault="00000000" w:rsidRPr="00000000" w14:paraId="0000047B">
                  <w:pPr>
                    <w:spacing w:line="360" w:lineRule="auto"/>
                    <w:jc w:val="both"/>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47C">
            <w:pPr>
              <w:spacing w:line="360" w:lineRule="auto"/>
              <w:jc w:val="both"/>
              <w:rPr>
                <w:rFonts w:ascii="Times New Roman" w:cs="Times New Roman" w:eastAsia="Times New Roman" w:hAnsi="Times New Roman"/>
                <w:sz w:val="24"/>
                <w:szCs w:val="24"/>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47D">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Комисија за обезбеђивање квалитета и самовредновање, Продекан студент, Наставници и сарадници програма мастер академских студија филозофије</w:t>
            </w:r>
          </w:p>
          <w:p w:rsidR="00000000" w:rsidDel="00000000" w:rsidP="00000000" w:rsidRDefault="00000000" w:rsidRPr="00000000" w14:paraId="0000047E">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tc>
        <w:tc>
          <w:tcPr>
            <w:gridSpan w:val="2"/>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47F">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Стално</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481">
            <w:pPr>
              <w:spacing w:line="360" w:lineRule="auto"/>
              <w:jc w:val="both"/>
              <w:rPr>
                <w:rFonts w:ascii="Times New Roman" w:cs="Times New Roman" w:eastAsia="Times New Roman" w:hAnsi="Times New Roman"/>
                <w:sz w:val="24"/>
                <w:szCs w:val="24"/>
              </w:rPr>
            </w:pPr>
            <w:r w:rsidDel="00000000" w:rsidR="00000000" w:rsidRPr="00000000">
              <w:rPr>
                <w:rtl w:val="0"/>
              </w:rPr>
            </w:r>
          </w:p>
          <w:tbl>
            <w:tblPr>
              <w:tblStyle w:val="Table28"/>
              <w:tblW w:w="1969.1641017752297"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969.1641017752297"/>
              <w:tblGridChange w:id="0">
                <w:tblGrid>
                  <w:gridCol w:w="1969.1641017752297"/>
                </w:tblGrid>
              </w:tblGridChange>
            </w:tblGrid>
            <w:tr>
              <w:trPr>
                <w:cantSplit w:val="0"/>
                <w:trHeight w:val="1020" w:hRule="atLeast"/>
                <w:tblHeader w:val="0"/>
              </w:trPr>
              <w:tc>
                <w:tcPr>
                  <w:tcBorders>
                    <w:top w:color="000000" w:space="0" w:sz="0" w:val="nil"/>
                    <w:left w:color="000000" w:space="0" w:sz="0" w:val="nil"/>
                    <w:bottom w:color="000000" w:space="0" w:sz="0" w:val="nil"/>
                    <w:right w:color="000000" w:space="0" w:sz="0" w:val="nil"/>
                  </w:tcBorders>
                  <w:shd w:fill="auto" w:val="clear"/>
                  <w:tcMar>
                    <w:top w:w="20.0" w:type="dxa"/>
                    <w:left w:w="20.0" w:type="dxa"/>
                    <w:bottom w:w="20.0" w:type="dxa"/>
                    <w:right w:w="20.0" w:type="dxa"/>
                  </w:tcMar>
                  <w:vAlign w:val="top"/>
                </w:tcPr>
                <w:p w:rsidR="00000000" w:rsidDel="00000000" w:rsidP="00000000" w:rsidRDefault="00000000" w:rsidRPr="00000000" w14:paraId="00000482">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Подизање квалитета рада факултетских тела путем активног студентског учешћа</w:t>
                  </w:r>
                </w:p>
              </w:tc>
            </w:tr>
          </w:tbl>
          <w:p w:rsidR="00000000" w:rsidDel="00000000" w:rsidP="00000000" w:rsidRDefault="00000000" w:rsidRPr="00000000" w14:paraId="00000483">
            <w:pPr>
              <w:spacing w:line="360" w:lineRule="auto"/>
              <w:jc w:val="both"/>
              <w:rPr>
                <w:rFonts w:ascii="Times New Roman" w:cs="Times New Roman" w:eastAsia="Times New Roman" w:hAnsi="Times New Roman"/>
                <w:sz w:val="24"/>
                <w:szCs w:val="24"/>
              </w:rPr>
            </w:pPr>
            <w:r w:rsidDel="00000000" w:rsidR="00000000" w:rsidRPr="00000000">
              <w:rPr>
                <w:rtl w:val="0"/>
              </w:rPr>
            </w:r>
          </w:p>
          <w:tbl>
            <w:tblPr>
              <w:tblStyle w:val="Table29"/>
              <w:tblW w:w="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0"/>
              <w:tblGridChange w:id="0">
                <w:tblGrid>
                  <w:gridCol w:w="30"/>
                </w:tblGrid>
              </w:tblGridChange>
            </w:tblGrid>
            <w:tr>
              <w:trPr>
                <w:cantSplit w:val="0"/>
                <w:trHeight w:val="30" w:hRule="atLeast"/>
                <w:tblHeader w:val="0"/>
              </w:trPr>
              <w:tc>
                <w:tcPr>
                  <w:tcBorders>
                    <w:top w:color="000000" w:space="0" w:sz="0" w:val="nil"/>
                    <w:left w:color="000000" w:space="0" w:sz="0" w:val="nil"/>
                    <w:bottom w:color="000000" w:space="0" w:sz="0" w:val="nil"/>
                    <w:right w:color="000000" w:space="0" w:sz="0" w:val="nil"/>
                  </w:tcBorders>
                  <w:shd w:fill="auto" w:val="clear"/>
                  <w:tcMar>
                    <w:top w:w="20.0" w:type="dxa"/>
                    <w:left w:w="20.0" w:type="dxa"/>
                    <w:bottom w:w="20.0" w:type="dxa"/>
                    <w:right w:w="20.0" w:type="dxa"/>
                  </w:tcMar>
                  <w:vAlign w:val="top"/>
                </w:tcPr>
                <w:p w:rsidR="00000000" w:rsidDel="00000000" w:rsidP="00000000" w:rsidRDefault="00000000" w:rsidRPr="00000000" w14:paraId="00000484">
                  <w:pPr>
                    <w:spacing w:line="360" w:lineRule="auto"/>
                    <w:jc w:val="both"/>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485">
            <w:pPr>
              <w:spacing w:line="360" w:lineRule="auto"/>
              <w:jc w:val="both"/>
              <w:rPr>
                <w:rFonts w:ascii="Times New Roman" w:cs="Times New Roman" w:eastAsia="Times New Roman" w:hAnsi="Times New Roman"/>
                <w:sz w:val="24"/>
                <w:szCs w:val="24"/>
              </w:rPr>
            </w:pPr>
            <w:r w:rsidDel="00000000" w:rsidR="00000000" w:rsidRPr="00000000">
              <w:rPr>
                <w:rtl w:val="0"/>
              </w:rPr>
            </w:r>
          </w:p>
        </w:tc>
      </w:tr>
      <w:tr>
        <w:trPr>
          <w:cantSplit w:val="0"/>
          <w:trHeight w:val="1875" w:hRule="atLeast"/>
          <w:tblHeader w:val="0"/>
        </w:trPr>
        <w:tc>
          <w:tcPr>
            <w:tcBorders>
              <w:top w:color="000000" w:space="0" w:sz="0" w:val="nil"/>
              <w:left w:color="000000" w:space="0" w:sz="6" w:val="single"/>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486">
            <w:pPr>
              <w:spacing w:line="360" w:lineRule="auto"/>
              <w:jc w:val="both"/>
              <w:rPr>
                <w:rFonts w:ascii="Times New Roman" w:cs="Times New Roman" w:eastAsia="Times New Roman" w:hAnsi="Times New Roman"/>
                <w:sz w:val="24"/>
                <w:szCs w:val="24"/>
              </w:rPr>
            </w:pPr>
            <w:r w:rsidDel="00000000" w:rsidR="00000000" w:rsidRPr="00000000">
              <w:rPr>
                <w:rtl w:val="0"/>
              </w:rPr>
            </w:r>
          </w:p>
          <w:tbl>
            <w:tblPr>
              <w:tblStyle w:val="Table30"/>
              <w:tblW w:w="1642.1413359791795"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42.1413359791795"/>
              <w:tblGridChange w:id="0">
                <w:tblGrid>
                  <w:gridCol w:w="1642.1413359791795"/>
                </w:tblGrid>
              </w:tblGridChange>
            </w:tblGrid>
            <w:tr>
              <w:trPr>
                <w:cantSplit w:val="0"/>
                <w:trHeight w:val="1515" w:hRule="atLeast"/>
                <w:tblHeader w:val="0"/>
              </w:trPr>
              <w:tc>
                <w:tcPr>
                  <w:tcBorders>
                    <w:top w:color="000000" w:space="0" w:sz="0" w:val="nil"/>
                    <w:left w:color="000000" w:space="0" w:sz="0" w:val="nil"/>
                    <w:bottom w:color="000000" w:space="0" w:sz="0" w:val="nil"/>
                    <w:right w:color="000000" w:space="0" w:sz="0" w:val="nil"/>
                  </w:tcBorders>
                  <w:shd w:fill="auto" w:val="clear"/>
                  <w:tcMar>
                    <w:top w:w="20.0" w:type="dxa"/>
                    <w:left w:w="20.0" w:type="dxa"/>
                    <w:bottom w:w="20.0" w:type="dxa"/>
                    <w:right w:w="20.0" w:type="dxa"/>
                  </w:tcMar>
                  <w:vAlign w:val="top"/>
                </w:tcPr>
                <w:p w:rsidR="00000000" w:rsidDel="00000000" w:rsidP="00000000" w:rsidRDefault="00000000" w:rsidRPr="00000000" w14:paraId="00000487">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Спровођење додатног анкетирања на нивоу мастер програма, независно од факултетског самовредновања</w:t>
                  </w:r>
                </w:p>
              </w:tc>
            </w:tr>
          </w:tbl>
          <w:p w:rsidR="00000000" w:rsidDel="00000000" w:rsidP="00000000" w:rsidRDefault="00000000" w:rsidRPr="00000000" w14:paraId="00000488">
            <w:pPr>
              <w:spacing w:line="360" w:lineRule="auto"/>
              <w:jc w:val="both"/>
              <w:rPr>
                <w:rFonts w:ascii="Times New Roman" w:cs="Times New Roman" w:eastAsia="Times New Roman" w:hAnsi="Times New Roman"/>
                <w:sz w:val="24"/>
                <w:szCs w:val="24"/>
              </w:rPr>
            </w:pPr>
            <w:r w:rsidDel="00000000" w:rsidR="00000000" w:rsidRPr="00000000">
              <w:rPr>
                <w:rtl w:val="0"/>
              </w:rPr>
            </w:r>
          </w:p>
          <w:tbl>
            <w:tblPr>
              <w:tblStyle w:val="Table31"/>
              <w:tblW w:w="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0"/>
              <w:tblGridChange w:id="0">
                <w:tblGrid>
                  <w:gridCol w:w="30"/>
                </w:tblGrid>
              </w:tblGridChange>
            </w:tblGrid>
            <w:tr>
              <w:trPr>
                <w:cantSplit w:val="0"/>
                <w:trHeight w:val="30" w:hRule="atLeast"/>
                <w:tblHeader w:val="0"/>
              </w:trPr>
              <w:tc>
                <w:tcPr>
                  <w:tcBorders>
                    <w:top w:color="000000" w:space="0" w:sz="0" w:val="nil"/>
                    <w:left w:color="000000" w:space="0" w:sz="0" w:val="nil"/>
                    <w:bottom w:color="000000" w:space="0" w:sz="0" w:val="nil"/>
                    <w:right w:color="000000" w:space="0" w:sz="0" w:val="nil"/>
                  </w:tcBorders>
                  <w:shd w:fill="auto" w:val="clear"/>
                  <w:tcMar>
                    <w:top w:w="20.0" w:type="dxa"/>
                    <w:left w:w="20.0" w:type="dxa"/>
                    <w:bottom w:w="20.0" w:type="dxa"/>
                    <w:right w:w="20.0" w:type="dxa"/>
                  </w:tcMar>
                  <w:vAlign w:val="top"/>
                </w:tcPr>
                <w:p w:rsidR="00000000" w:rsidDel="00000000" w:rsidP="00000000" w:rsidRDefault="00000000" w:rsidRPr="00000000" w14:paraId="00000489">
                  <w:pPr>
                    <w:spacing w:line="360" w:lineRule="auto"/>
                    <w:jc w:val="both"/>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48A">
            <w:pPr>
              <w:spacing w:line="360" w:lineRule="auto"/>
              <w:jc w:val="both"/>
              <w:rPr>
                <w:rFonts w:ascii="Times New Roman" w:cs="Times New Roman" w:eastAsia="Times New Roman" w:hAnsi="Times New Roman"/>
                <w:sz w:val="24"/>
                <w:szCs w:val="24"/>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48B">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Наставници и сарадници на програму мастер академских студија филозофије</w:t>
            </w:r>
          </w:p>
          <w:p w:rsidR="00000000" w:rsidDel="00000000" w:rsidP="00000000" w:rsidRDefault="00000000" w:rsidRPr="00000000" w14:paraId="0000048C">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tc>
        <w:tc>
          <w:tcPr>
            <w:gridSpan w:val="2"/>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48D">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Стално – сваки семестар</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48F">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Адекватнија процена стања и унапређење програма у складу са препознатим потребама</w:t>
            </w:r>
          </w:p>
          <w:p w:rsidR="00000000" w:rsidDel="00000000" w:rsidP="00000000" w:rsidRDefault="00000000" w:rsidRPr="00000000" w14:paraId="00000490">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tc>
      </w:tr>
      <w:tr>
        <w:trPr>
          <w:cantSplit w:val="0"/>
          <w:trHeight w:val="215"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491">
            <w:pPr>
              <w:spacing w:line="360" w:lineRule="auto"/>
              <w:jc w:val="both"/>
              <w:rPr>
                <w:rFonts w:ascii="Times New Roman" w:cs="Times New Roman" w:eastAsia="Times New Roman" w:hAnsi="Times New Roman"/>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492">
            <w:pPr>
              <w:spacing w:line="360" w:lineRule="auto"/>
              <w:jc w:val="both"/>
              <w:rPr>
                <w:rFonts w:ascii="Times New Roman" w:cs="Times New Roman" w:eastAsia="Times New Roman" w:hAnsi="Times New Roman"/>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493">
            <w:pPr>
              <w:spacing w:line="360" w:lineRule="auto"/>
              <w:jc w:val="both"/>
              <w:rPr>
                <w:rFonts w:ascii="Times New Roman" w:cs="Times New Roman" w:eastAsia="Times New Roman" w:hAnsi="Times New Roman"/>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494">
            <w:pPr>
              <w:spacing w:line="360" w:lineRule="auto"/>
              <w:jc w:val="both"/>
              <w:rPr>
                <w:rFonts w:ascii="Times New Roman" w:cs="Times New Roman" w:eastAsia="Times New Roman" w:hAnsi="Times New Roman"/>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495">
            <w:pPr>
              <w:spacing w:line="360" w:lineRule="auto"/>
              <w:jc w:val="both"/>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496">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97">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498">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499">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49A">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9B">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СТАНДАРД 13 - Списак аката у фолдеру:</w:t>
      </w:r>
    </w:p>
    <w:p w:rsidR="00000000" w:rsidDel="00000000" w:rsidP="00000000" w:rsidRDefault="00000000" w:rsidRPr="00000000" w14:paraId="0000049C">
      <w:pPr>
        <w:spacing w:line="276" w:lineRule="auto"/>
        <w:jc w:val="both"/>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Прилози</w:t>
      </w:r>
    </w:p>
    <w:p w:rsidR="00000000" w:rsidDel="00000000" w:rsidP="00000000" w:rsidRDefault="00000000" w:rsidRPr="00000000" w14:paraId="0000049D">
      <w:pPr>
        <w:spacing w:line="276" w:lineRule="auto"/>
        <w:jc w:val="both"/>
        <w:rPr>
          <w:rFonts w:ascii="Times New Roman" w:cs="Times New Roman" w:eastAsia="Times New Roman" w:hAnsi="Times New Roman"/>
          <w:sz w:val="24"/>
          <w:szCs w:val="24"/>
        </w:rPr>
      </w:pPr>
      <w:hyperlink r:id="rId91">
        <w:r w:rsidDel="00000000" w:rsidR="00000000" w:rsidRPr="00000000">
          <w:rPr>
            <w:rFonts w:ascii="Times New Roman" w:cs="Times New Roman" w:eastAsia="Times New Roman" w:hAnsi="Times New Roman"/>
            <w:color w:val="1155cc"/>
            <w:sz w:val="24"/>
            <w:szCs w:val="24"/>
            <w:u w:val="single"/>
            <w:rtl w:val="0"/>
          </w:rPr>
          <w:t xml:space="preserve">Прилог 13.1.а. </w:t>
        </w:r>
      </w:hyperlink>
      <w:r w:rsidDel="00000000" w:rsidR="00000000" w:rsidRPr="00000000">
        <w:rPr>
          <w:rFonts w:ascii="Times New Roman" w:cs="Times New Roman" w:eastAsia="Times New Roman" w:hAnsi="Times New Roman"/>
          <w:sz w:val="24"/>
          <w:szCs w:val="24"/>
          <w:rtl w:val="0"/>
        </w:rPr>
        <w:t xml:space="preserve"> Правилник о студентском вредновању наставе и педагошког рaда наставника од дана 24.05.2007. године, заводни број: 635/1-V.</w:t>
      </w:r>
    </w:p>
    <w:p w:rsidR="00000000" w:rsidDel="00000000" w:rsidP="00000000" w:rsidRDefault="00000000" w:rsidRPr="00000000" w14:paraId="0000049E">
      <w:pPr>
        <w:spacing w:line="276" w:lineRule="auto"/>
        <w:jc w:val="both"/>
        <w:rPr>
          <w:rFonts w:ascii="Times New Roman" w:cs="Times New Roman" w:eastAsia="Times New Roman" w:hAnsi="Times New Roman"/>
          <w:sz w:val="24"/>
          <w:szCs w:val="24"/>
        </w:rPr>
      </w:pPr>
      <w:hyperlink r:id="rId92">
        <w:r w:rsidDel="00000000" w:rsidR="00000000" w:rsidRPr="00000000">
          <w:rPr>
            <w:rFonts w:ascii="Times New Roman" w:cs="Times New Roman" w:eastAsia="Times New Roman" w:hAnsi="Times New Roman"/>
            <w:color w:val="1155cc"/>
            <w:sz w:val="24"/>
            <w:szCs w:val="24"/>
            <w:u w:val="single"/>
            <w:rtl w:val="0"/>
          </w:rPr>
          <w:t xml:space="preserve">Прилог 13.1.б.</w:t>
        </w:r>
      </w:hyperlink>
      <w:r w:rsidDel="00000000" w:rsidR="00000000" w:rsidRPr="00000000">
        <w:rPr>
          <w:rFonts w:ascii="Times New Roman" w:cs="Times New Roman" w:eastAsia="Times New Roman" w:hAnsi="Times New Roman"/>
          <w:sz w:val="24"/>
          <w:szCs w:val="24"/>
          <w:rtl w:val="0"/>
        </w:rPr>
        <w:t xml:space="preserve"> Измене и допуне Правилника о студентском вредновању наставе и педагошког рада наставника.</w:t>
      </w:r>
    </w:p>
    <w:p w:rsidR="00000000" w:rsidDel="00000000" w:rsidP="00000000" w:rsidRDefault="00000000" w:rsidRPr="00000000" w14:paraId="0000049F">
      <w:pPr>
        <w:spacing w:line="276" w:lineRule="auto"/>
        <w:jc w:val="both"/>
        <w:rPr>
          <w:rFonts w:ascii="Times New Roman" w:cs="Times New Roman" w:eastAsia="Times New Roman" w:hAnsi="Times New Roman"/>
          <w:sz w:val="24"/>
          <w:szCs w:val="24"/>
        </w:rPr>
      </w:pPr>
      <w:hyperlink r:id="rId93">
        <w:r w:rsidDel="00000000" w:rsidR="00000000" w:rsidRPr="00000000">
          <w:rPr>
            <w:rFonts w:ascii="Times New Roman" w:cs="Times New Roman" w:eastAsia="Times New Roman" w:hAnsi="Times New Roman"/>
            <w:color w:val="1155cc"/>
            <w:sz w:val="24"/>
            <w:szCs w:val="24"/>
            <w:u w:val="single"/>
            <w:rtl w:val="0"/>
          </w:rPr>
          <w:t xml:space="preserve">Прилог 13.1.в</w:t>
        </w:r>
      </w:hyperlink>
      <w:r w:rsidDel="00000000" w:rsidR="00000000" w:rsidRPr="00000000">
        <w:rPr>
          <w:rFonts w:ascii="Times New Roman" w:cs="Times New Roman" w:eastAsia="Times New Roman" w:hAnsi="Times New Roman"/>
          <w:sz w:val="24"/>
          <w:szCs w:val="24"/>
          <w:rtl w:val="0"/>
        </w:rPr>
        <w:t xml:space="preserve">. Одлука Студентског парламента од дана 02.11.2020. године.</w:t>
      </w:r>
    </w:p>
    <w:p w:rsidR="00000000" w:rsidDel="00000000" w:rsidP="00000000" w:rsidRDefault="00000000" w:rsidRPr="00000000" w14:paraId="000004A0">
      <w:pPr>
        <w:spacing w:line="276" w:lineRule="auto"/>
        <w:jc w:val="both"/>
        <w:rPr>
          <w:rFonts w:ascii="Times New Roman" w:cs="Times New Roman" w:eastAsia="Times New Roman" w:hAnsi="Times New Roman"/>
          <w:sz w:val="24"/>
          <w:szCs w:val="24"/>
        </w:rPr>
      </w:pPr>
      <w:hyperlink r:id="rId94">
        <w:r w:rsidDel="00000000" w:rsidR="00000000" w:rsidRPr="00000000">
          <w:rPr>
            <w:rFonts w:ascii="Times New Roman" w:cs="Times New Roman" w:eastAsia="Times New Roman" w:hAnsi="Times New Roman"/>
            <w:color w:val="1155cc"/>
            <w:sz w:val="24"/>
            <w:szCs w:val="24"/>
            <w:u w:val="single"/>
            <w:rtl w:val="0"/>
          </w:rPr>
          <w:t xml:space="preserve">Прилог 13.1.г. </w:t>
        </w:r>
      </w:hyperlink>
      <w:r w:rsidDel="00000000" w:rsidR="00000000" w:rsidRPr="00000000">
        <w:rPr>
          <w:rFonts w:ascii="Times New Roman" w:cs="Times New Roman" w:eastAsia="Times New Roman" w:hAnsi="Times New Roman"/>
          <w:sz w:val="24"/>
          <w:szCs w:val="24"/>
          <w:rtl w:val="0"/>
        </w:rPr>
        <w:t xml:space="preserve">Правилник  о избору чланова Студентског парламента Универзитета у Београду – Филозофског факултета од дана 26.02.2022. године, заводни број: 1172/1.</w:t>
      </w:r>
    </w:p>
    <w:p w:rsidR="00000000" w:rsidDel="00000000" w:rsidP="00000000" w:rsidRDefault="00000000" w:rsidRPr="00000000" w14:paraId="000004A1">
      <w:pPr>
        <w:spacing w:line="276" w:lineRule="auto"/>
        <w:jc w:val="both"/>
        <w:rPr>
          <w:rFonts w:ascii="Times New Roman" w:cs="Times New Roman" w:eastAsia="Times New Roman" w:hAnsi="Times New Roman"/>
          <w:sz w:val="24"/>
          <w:szCs w:val="24"/>
        </w:rPr>
      </w:pPr>
      <w:hyperlink r:id="rId95">
        <w:r w:rsidDel="00000000" w:rsidR="00000000" w:rsidRPr="00000000">
          <w:rPr>
            <w:rFonts w:ascii="Times New Roman" w:cs="Times New Roman" w:eastAsia="Times New Roman" w:hAnsi="Times New Roman"/>
            <w:color w:val="1155cc"/>
            <w:sz w:val="24"/>
            <w:szCs w:val="24"/>
            <w:u w:val="single"/>
            <w:rtl w:val="0"/>
          </w:rPr>
          <w:t xml:space="preserve">Прилог 13.1.д. </w:t>
        </w:r>
      </w:hyperlink>
      <w:r w:rsidDel="00000000" w:rsidR="00000000" w:rsidRPr="00000000">
        <w:rPr>
          <w:rFonts w:ascii="Times New Roman" w:cs="Times New Roman" w:eastAsia="Times New Roman" w:hAnsi="Times New Roman"/>
          <w:sz w:val="24"/>
          <w:szCs w:val="24"/>
          <w:rtl w:val="0"/>
        </w:rPr>
        <w:t xml:space="preserve">Одлука о измени Правилник  о избору чланова Студентског парламента Универзитета у Београду – Филозофског факултета од дана 21.04.2024. године.</w:t>
      </w:r>
    </w:p>
    <w:p w:rsidR="00000000" w:rsidDel="00000000" w:rsidP="00000000" w:rsidRDefault="00000000" w:rsidRPr="00000000" w14:paraId="000004A2">
      <w:pPr>
        <w:spacing w:line="276" w:lineRule="auto"/>
        <w:jc w:val="both"/>
        <w:rPr>
          <w:rFonts w:ascii="Times New Roman" w:cs="Times New Roman" w:eastAsia="Times New Roman" w:hAnsi="Times New Roman"/>
          <w:sz w:val="24"/>
          <w:szCs w:val="24"/>
        </w:rPr>
      </w:pPr>
      <w:hyperlink r:id="rId96">
        <w:r w:rsidDel="00000000" w:rsidR="00000000" w:rsidRPr="00000000">
          <w:rPr>
            <w:rFonts w:ascii="Times New Roman" w:cs="Times New Roman" w:eastAsia="Times New Roman" w:hAnsi="Times New Roman"/>
            <w:color w:val="1155cc"/>
            <w:sz w:val="24"/>
            <w:szCs w:val="24"/>
            <w:u w:val="single"/>
            <w:rtl w:val="0"/>
          </w:rPr>
          <w:t xml:space="preserve">Прилог 13.1.ђ.</w:t>
        </w:r>
      </w:hyperlink>
      <w:r w:rsidDel="00000000" w:rsidR="00000000" w:rsidRPr="00000000">
        <w:rPr>
          <w:rFonts w:ascii="Times New Roman" w:cs="Times New Roman" w:eastAsia="Times New Roman" w:hAnsi="Times New Roman"/>
          <w:sz w:val="24"/>
          <w:szCs w:val="24"/>
          <w:rtl w:val="0"/>
        </w:rPr>
        <w:t xml:space="preserve"> Одлука о измени Правилник  о избору чланова Студентског парламента Универзитета у Београду – Филозофског факултета од дана 20.10.2024. године.</w:t>
      </w:r>
    </w:p>
    <w:p w:rsidR="00000000" w:rsidDel="00000000" w:rsidP="00000000" w:rsidRDefault="00000000" w:rsidRPr="00000000" w14:paraId="000004A3">
      <w:pPr>
        <w:spacing w:line="276" w:lineRule="auto"/>
        <w:jc w:val="both"/>
        <w:rPr>
          <w:rFonts w:ascii="Times New Roman" w:cs="Times New Roman" w:eastAsia="Times New Roman" w:hAnsi="Times New Roman"/>
          <w:sz w:val="24"/>
          <w:szCs w:val="24"/>
        </w:rPr>
      </w:pPr>
      <w:hyperlink r:id="rId97">
        <w:r w:rsidDel="00000000" w:rsidR="00000000" w:rsidRPr="00000000">
          <w:rPr>
            <w:rFonts w:ascii="Times New Roman" w:cs="Times New Roman" w:eastAsia="Times New Roman" w:hAnsi="Times New Roman"/>
            <w:color w:val="1155cc"/>
            <w:sz w:val="24"/>
            <w:szCs w:val="24"/>
            <w:u w:val="single"/>
            <w:rtl w:val="0"/>
          </w:rPr>
          <w:t xml:space="preserve">Прилог 13.1.е.</w:t>
        </w:r>
      </w:hyperlink>
      <w:r w:rsidDel="00000000" w:rsidR="00000000" w:rsidRPr="00000000">
        <w:rPr>
          <w:rFonts w:ascii="Times New Roman" w:cs="Times New Roman" w:eastAsia="Times New Roman" w:hAnsi="Times New Roman"/>
          <w:sz w:val="24"/>
          <w:szCs w:val="24"/>
          <w:rtl w:val="0"/>
        </w:rPr>
        <w:t xml:space="preserve"> Пословник о раду Студентског парламента Универзитета у Београду – Филозофског факултета од дана 04.07.2023. године, заводни број: 1172/1.</w:t>
      </w:r>
    </w:p>
    <w:p w:rsidR="00000000" w:rsidDel="00000000" w:rsidP="00000000" w:rsidRDefault="00000000" w:rsidRPr="00000000" w14:paraId="000004A4">
      <w:pPr>
        <w:spacing w:line="276" w:lineRule="auto"/>
        <w:jc w:val="both"/>
        <w:rPr>
          <w:rFonts w:ascii="Times New Roman" w:cs="Times New Roman" w:eastAsia="Times New Roman" w:hAnsi="Times New Roman"/>
          <w:sz w:val="24"/>
          <w:szCs w:val="24"/>
        </w:rPr>
      </w:pPr>
      <w:hyperlink r:id="rId98">
        <w:r w:rsidDel="00000000" w:rsidR="00000000" w:rsidRPr="00000000">
          <w:rPr>
            <w:rFonts w:ascii="Times New Roman" w:cs="Times New Roman" w:eastAsia="Times New Roman" w:hAnsi="Times New Roman"/>
            <w:color w:val="1155cc"/>
            <w:sz w:val="24"/>
            <w:szCs w:val="24"/>
            <w:u w:val="single"/>
            <w:rtl w:val="0"/>
          </w:rPr>
          <w:t xml:space="preserve">Прилог 13.1.ж.</w:t>
        </w:r>
      </w:hyperlink>
      <w:r w:rsidDel="00000000" w:rsidR="00000000" w:rsidRPr="00000000">
        <w:rPr>
          <w:rFonts w:ascii="Times New Roman" w:cs="Times New Roman" w:eastAsia="Times New Roman" w:hAnsi="Times New Roman"/>
          <w:sz w:val="24"/>
          <w:szCs w:val="24"/>
          <w:rtl w:val="0"/>
        </w:rPr>
        <w:t xml:space="preserve"> Одлука о измени Пословника о раду Студентског парламента Универзитета у Београду – Филозофског факултета од дана 24.05.2024. године.</w:t>
      </w:r>
    </w:p>
    <w:p w:rsidR="00000000" w:rsidDel="00000000" w:rsidP="00000000" w:rsidRDefault="00000000" w:rsidRPr="00000000" w14:paraId="000004A5">
      <w:pPr>
        <w:spacing w:after="0"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A6">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A7">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A8">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A9">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AA">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AB">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AC">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AD">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AE">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AF">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B0">
      <w:pPr>
        <w:spacing w:line="276"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B1">
      <w:pPr>
        <w:spacing w:line="276"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B2">
      <w:pPr>
        <w:spacing w:line="276"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B3">
      <w:pPr>
        <w:spacing w:line="276"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B4">
      <w:pPr>
        <w:spacing w:line="276"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B5">
      <w:pPr>
        <w:spacing w:line="276"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B6">
      <w:pPr>
        <w:spacing w:line="276"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B7">
      <w:pPr>
        <w:spacing w:line="360" w:lineRule="auto"/>
        <w:jc w:val="both"/>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4B8">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B9">
      <w:pPr>
        <w:spacing w:line="276.0005454545455" w:lineRule="auto"/>
        <w:jc w:val="both"/>
        <w:rPr>
          <w:rFonts w:ascii="Times New Roman" w:cs="Times New Roman" w:eastAsia="Times New Roman" w:hAnsi="Times New Roman"/>
          <w:b w:val="1"/>
          <w:sz w:val="28"/>
          <w:szCs w:val="28"/>
          <w:u w:val="single"/>
        </w:rPr>
      </w:pPr>
      <w:r w:rsidDel="00000000" w:rsidR="00000000" w:rsidRPr="00000000">
        <w:rPr>
          <w:rFonts w:ascii="Times New Roman" w:cs="Times New Roman" w:eastAsia="Times New Roman" w:hAnsi="Times New Roman"/>
          <w:b w:val="1"/>
          <w:sz w:val="28"/>
          <w:szCs w:val="28"/>
          <w:u w:val="single"/>
          <w:rtl w:val="0"/>
        </w:rPr>
        <w:t xml:space="preserve">СТАНДАРД 14: СИСТЕМАТСКО ПРАЋЕЊЕ И ПЕРИОДИЧНА ПРОВЕРА КВАЛИТЕТА</w:t>
      </w:r>
    </w:p>
    <w:p w:rsidR="00000000" w:rsidDel="00000000" w:rsidP="00000000" w:rsidRDefault="00000000" w:rsidRPr="00000000" w14:paraId="000004BA">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BB">
      <w:pPr>
        <w:pStyle w:val="Heading2"/>
        <w:keepNext w:val="0"/>
        <w:keepLines w:val="0"/>
        <w:spacing w:before="160" w:line="259.7643529411765" w:lineRule="auto"/>
        <w:jc w:val="both"/>
        <w:rPr>
          <w:rFonts w:ascii="Arial" w:cs="Arial" w:eastAsia="Arial" w:hAnsi="Arial"/>
          <w:b w:val="0"/>
          <w:sz w:val="24"/>
          <w:szCs w:val="24"/>
        </w:rPr>
      </w:pPr>
      <w:bookmarkStart w:colFirst="0" w:colLast="0" w:name="_heading=h.fitjxv3erly3" w:id="18"/>
      <w:bookmarkEnd w:id="18"/>
      <w:r w:rsidDel="00000000" w:rsidR="00000000" w:rsidRPr="00000000">
        <w:rPr>
          <w:rFonts w:ascii="Arial" w:cs="Arial" w:eastAsia="Arial" w:hAnsi="Arial"/>
          <w:b w:val="0"/>
          <w:sz w:val="24"/>
          <w:szCs w:val="24"/>
          <w:rtl w:val="0"/>
        </w:rPr>
        <w:t xml:space="preserve">14.1. Опис стања</w:t>
      </w:r>
    </w:p>
    <w:p w:rsidR="00000000" w:rsidDel="00000000" w:rsidP="00000000" w:rsidRDefault="00000000" w:rsidRPr="00000000" w14:paraId="000004BC">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Систематско праћење и периодична провера квалитета на програму мастер академских студија филозофије на Филозофском факултету Универзитета у Београду спроводи се у складу са правилима институционалне политике квалитета и у оквиру општих процедура које важе на нивоу целог факултета. Континуирано прикупљање релевантних података, њихова анализа и вредновање представљају основу за унапређење квалитета наставе, услова рада и студијских програма.</w:t>
      </w:r>
    </w:p>
    <w:p w:rsidR="00000000" w:rsidDel="00000000" w:rsidP="00000000" w:rsidRDefault="00000000" w:rsidRPr="00000000" w14:paraId="000004BD">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Провера квалитета се обавља на крају сваког семестра, као део процеса самовредновања који координира Комисија за обезбеђивање квалитета и самовредновање, у сарадњи са управницима одељења, предметним наставницима и сарадницима. Студенти су пуноправни чланови Комисије, што омогућава њихово активно учешће у дефинисању приоритета и мера унапређења. Комисија надзире следеће сегменте:</w:t>
      </w:r>
    </w:p>
    <w:p w:rsidR="00000000" w:rsidDel="00000000" w:rsidP="00000000" w:rsidRDefault="00000000" w:rsidRPr="00000000" w14:paraId="000004BE">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Спровођење усвојених стандарда и процедура за вредновање квалитета;</w:t>
      </w:r>
    </w:p>
    <w:p w:rsidR="00000000" w:rsidDel="00000000" w:rsidP="00000000" w:rsidRDefault="00000000" w:rsidRPr="00000000" w14:paraId="000004BF">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Организацију систематског прикупљања и обраде података потребних за оцену квалитета у областима предмета самовредновања;</w:t>
      </w:r>
    </w:p>
    <w:p w:rsidR="00000000" w:rsidDel="00000000" w:rsidP="00000000" w:rsidRDefault="00000000" w:rsidRPr="00000000" w14:paraId="000004C0">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Успостављање механизама за прикупљање повратних информација од послодаваца, дипломираних студената и других релевантних актера, што ће бити додатно уређено изменом постојећих правилника;</w:t>
      </w:r>
    </w:p>
    <w:p w:rsidR="00000000" w:rsidDel="00000000" w:rsidP="00000000" w:rsidRDefault="00000000" w:rsidRPr="00000000" w14:paraId="000004C1">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Обезбеђивање упоредивих података о квалитету у односу на сродне високошколске установе;</w:t>
      </w:r>
    </w:p>
    <w:p w:rsidR="00000000" w:rsidDel="00000000" w:rsidP="00000000" w:rsidRDefault="00000000" w:rsidRPr="00000000" w14:paraId="000004C2">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Периодичну проверу примене стратешких циљева и процедура обезбеђења квалитета.</w:t>
      </w:r>
    </w:p>
    <w:p w:rsidR="00000000" w:rsidDel="00000000" w:rsidP="00000000" w:rsidRDefault="00000000" w:rsidRPr="00000000" w14:paraId="000004C3">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Комисија за обезбеђивање квалитета и самовредновање учествује у свим фазама интерних и екстерних процеса акредитације, као и у поступцима реакредитације студијских програма. Стратегијом и Правилницима о обезбеђењу квалитета прецизирани су начини и поступци вредновања студијских програма, наставног и ненаставног особља, као и институционалних услова рада. У будућности се планира нормативно уређење обавезног укључивања повратних информација од дипломираних студената и њихових послодаваца, са циљем унапређења релевантности и применљивости стечених квалификација.</w:t>
      </w:r>
    </w:p>
    <w:p w:rsidR="00000000" w:rsidDel="00000000" w:rsidP="00000000" w:rsidRDefault="00000000" w:rsidRPr="00000000" w14:paraId="000004C4">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Пракса на Одељењу за филозофију подразумева спровођење анкета међу студентима, чији су резултати саставни део сваког самовредновања. Подаци се анализирају, обједињују и представљају у извештајима који се достављају Наставно-научном већу</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и</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Савету Факултета</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на усвајање. Извештаји су јавно доступни на интернет страници Факултета (</w:t>
      </w:r>
      <w:hyperlink r:id="rId99">
        <w:r w:rsidDel="00000000" w:rsidR="00000000" w:rsidRPr="00000000">
          <w:rPr>
            <w:rFonts w:ascii="Times New Roman" w:cs="Times New Roman" w:eastAsia="Times New Roman" w:hAnsi="Times New Roman"/>
            <w:color w:val="0000ff"/>
            <w:sz w:val="24"/>
            <w:szCs w:val="24"/>
            <w:u w:val="single"/>
            <w:rtl w:val="0"/>
          </w:rPr>
          <w:t xml:space="preserve">https://www.f.bg.ac.rs/kvalitet-samovrednovanje/izvestaji-programi</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C5">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Поред постојећих регулатива, Факултет је:</w:t>
      </w:r>
    </w:p>
    <w:p w:rsidR="00000000" w:rsidDel="00000000" w:rsidP="00000000" w:rsidRDefault="00000000" w:rsidRPr="00000000" w14:paraId="000004C6">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Усвојио стандарде и процедуре за обезбеђивање и унапређење квалитета;</w:t>
      </w:r>
    </w:p>
    <w:p w:rsidR="00000000" w:rsidDel="00000000" w:rsidP="00000000" w:rsidRDefault="00000000" w:rsidRPr="00000000" w14:paraId="000004C7">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Формулисао план рада и механизме за његову примену;</w:t>
      </w:r>
    </w:p>
    <w:p w:rsidR="00000000" w:rsidDel="00000000" w:rsidP="00000000" w:rsidRDefault="00000000" w:rsidRPr="00000000" w14:paraId="000004C8">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Развио процедуре које осигуравају поштовање планираног распореда наставе;</w:t>
      </w:r>
    </w:p>
    <w:p w:rsidR="00000000" w:rsidDel="00000000" w:rsidP="00000000" w:rsidRDefault="00000000" w:rsidRPr="00000000" w14:paraId="000004C9">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Успоставио систем редовног анкетирања студената на крају сваког семестра;</w:t>
      </w:r>
    </w:p>
    <w:p w:rsidR="00000000" w:rsidDel="00000000" w:rsidP="00000000" w:rsidRDefault="00000000" w:rsidRPr="00000000" w14:paraId="000004CA">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sz w:val="24"/>
          <w:szCs w:val="24"/>
          <w:rtl w:val="0"/>
        </w:rPr>
        <w:t xml:space="preserve">Покренуо иницијативу за прикупљање мишљења дипломираних студената и послодаваца.</w:t>
      </w:r>
    </w:p>
    <w:p w:rsidR="00000000" w:rsidDel="00000000" w:rsidP="00000000" w:rsidRDefault="00000000" w:rsidRPr="00000000" w14:paraId="000004CB">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нивоу Одељења за филозофију, наставници мастер програма имају обавезу да спроводе политике квалитета у складу са стратешким документима и Статутом Факултета. Посебан значај имају периодичне провере усклађености праксе са утврђеним стандардима, као и анализа степена реализације циљева дефинисаних у Стратегији за обезбеђење квалитета.</w:t>
      </w:r>
    </w:p>
    <w:p w:rsidR="00000000" w:rsidDel="00000000" w:rsidP="00000000" w:rsidRDefault="00000000" w:rsidRPr="00000000" w14:paraId="000004CC">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интернет страници Факултета редовно се објављују документи и извештаји који сведоче о систематичности и транспарентности процеса самовредновања. Од 2021. године, када је програм мастер академских студија филозофије акредитован и када је добијена дозвола за рад, унапређени су бројни аспекти студијског програма, захваљујући подацима прикупљеним у оквиру самовредновања. Наставници су, на основу тих резултата, предузели конкретне мере за побољшање појединачних стандарда, укључујући модификацију наставног садржаја, методологије рада и процедура евалуације.</w:t>
      </w:r>
    </w:p>
    <w:p w:rsidR="00000000" w:rsidDel="00000000" w:rsidP="00000000" w:rsidRDefault="00000000" w:rsidRPr="00000000" w14:paraId="000004CD">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CE">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CF">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D0">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D1">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D2">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14.2 SWOT анализа систематског праћења и периодичне провере квалитета</w:t>
      </w:r>
    </w:p>
    <w:tbl>
      <w:tblPr>
        <w:tblStyle w:val="Table32"/>
        <w:tblW w:w="93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625.1428571428573"/>
        <w:gridCol w:w="876.5714285714286"/>
        <w:gridCol w:w="3907.4285714285716"/>
        <w:gridCol w:w="950.8571428571429"/>
        <w:tblGridChange w:id="0">
          <w:tblGrid>
            <w:gridCol w:w="3625.1428571428573"/>
            <w:gridCol w:w="876.5714285714286"/>
            <w:gridCol w:w="3907.4285714285716"/>
            <w:gridCol w:w="950.8571428571429"/>
          </w:tblGrid>
        </w:tblGridChange>
      </w:tblGrid>
      <w:tr>
        <w:trPr>
          <w:cantSplit w:val="0"/>
          <w:trHeight w:val="495" w:hRule="atLeast"/>
          <w:tblHeader w:val="0"/>
        </w:trPr>
        <w:tc>
          <w:tcPr>
            <w:tcBorders>
              <w:top w:color="000000" w:space="0" w:sz="6" w:val="single"/>
              <w:left w:color="000000" w:space="0" w:sz="6" w:val="single"/>
              <w:bottom w:color="000000" w:space="0" w:sz="6" w:val="single"/>
              <w:right w:color="ffffff" w:space="0" w:sz="6" w:val="single"/>
            </w:tcBorders>
            <w:tcMar>
              <w:top w:w="0.0" w:type="dxa"/>
              <w:left w:w="100.0" w:type="dxa"/>
              <w:bottom w:w="0.0" w:type="dxa"/>
              <w:right w:w="100.0" w:type="dxa"/>
            </w:tcMar>
            <w:vAlign w:val="top"/>
          </w:tcPr>
          <w:p w:rsidR="00000000" w:rsidDel="00000000" w:rsidP="00000000" w:rsidRDefault="00000000" w:rsidRPr="00000000" w14:paraId="000004D3">
            <w:pPr>
              <w:spacing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ПРЕДНОСТИ</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D4">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6" w:val="single"/>
              <w:left w:color="000000" w:space="0" w:sz="0" w:val="nil"/>
              <w:bottom w:color="000000" w:space="0" w:sz="6" w:val="single"/>
              <w:right w:color="ffffff" w:space="0" w:sz="6" w:val="single"/>
            </w:tcBorders>
            <w:tcMar>
              <w:top w:w="0.0" w:type="dxa"/>
              <w:left w:w="100.0" w:type="dxa"/>
              <w:bottom w:w="0.0" w:type="dxa"/>
              <w:right w:w="100.0" w:type="dxa"/>
            </w:tcMar>
            <w:vAlign w:val="top"/>
          </w:tcPr>
          <w:p w:rsidR="00000000" w:rsidDel="00000000" w:rsidP="00000000" w:rsidRDefault="00000000" w:rsidRPr="00000000" w14:paraId="000004D5">
            <w:pPr>
              <w:spacing w:after="0" w:line="276"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СЛАБОСТИ</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D6">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r>
      <w:tr>
        <w:trPr>
          <w:cantSplit w:val="0"/>
          <w:trHeight w:val="169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D7">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Спровођење квалитативног истраживања са студентима на програму мастер академских студија филозофије, независно од самовредновања на нивоу Факултета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D8">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D9">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Није одржан континуитет у спровођењу самосталног истраживања наставника на програму</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DA">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96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DB">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Спровођење истраживања са свршеним студентима мастер академских студија филозофије</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DC">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DD">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Истраживање са свршеним студентима се не обавља у једнаким временским размацима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DE">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96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DF">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Спровођење истраживања са послодавцима свршених студената програма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E0">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E1">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Истраживање са послодавцима се не обавља у једнаким временским размацима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E2">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76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E3">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Успостављен онлајн систем анкетирања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E4">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E5">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Слаба методологија поступака интерне провере квалитета која се спроводи континуирано</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E6">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76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E7">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Формирана база података од значаја за периодичне провере квалитета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E8">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E9">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Непостојање адекватне методологије поређења са другим високошколским установама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EA">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76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EB">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Постоји утврђена методологија за спровођење контроле квалитета и испуњености стандарда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EC">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ED">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Недовољно коришћење података добијених контролом квалитета за планирање будућих активности</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EE">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175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EF">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Сва усвојена документа везана за контролу квалитета доступна су јавности на интернет страници Факултета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F0">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F1">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Непрецизно дефинисане обавезе запослених и студената у процесу контроле квалитета, као и недостатак мера за стимулацију њиховог учешћа, што за последицу има недовољну заинтересованост за овај веома значајан сегмент пословања Факултета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F2">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126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F3">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Активно ангажовање студената у Комисији за обезбеђивање квалитета и самовредновање</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F4">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F5">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Студенти, генерално, показују слабо интересовање за учешће у активностима везаним за проверу квалитета мастер академских студија филозофије</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F6">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495" w:hRule="atLeast"/>
          <w:tblHeader w:val="0"/>
        </w:trPr>
        <w:tc>
          <w:tcPr>
            <w:tcBorders>
              <w:top w:color="000000" w:space="0" w:sz="0" w:val="nil"/>
              <w:left w:color="000000" w:space="0" w:sz="6" w:val="single"/>
              <w:bottom w:color="000000" w:space="0" w:sz="6" w:val="single"/>
              <w:right w:color="ffffff" w:space="0" w:sz="6" w:val="single"/>
            </w:tcBorders>
            <w:tcMar>
              <w:top w:w="0.0" w:type="dxa"/>
              <w:left w:w="100.0" w:type="dxa"/>
              <w:bottom w:w="0.0" w:type="dxa"/>
              <w:right w:w="100.0" w:type="dxa"/>
            </w:tcMar>
            <w:vAlign w:val="top"/>
          </w:tcPr>
          <w:p w:rsidR="00000000" w:rsidDel="00000000" w:rsidP="00000000" w:rsidRDefault="00000000" w:rsidRPr="00000000" w14:paraId="000004F7">
            <w:pPr>
              <w:spacing w:after="0" w:line="276"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МОГУЋНОСТИ</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F8">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tc>
        <w:tc>
          <w:tcPr>
            <w:tcBorders>
              <w:top w:color="000000" w:space="0" w:sz="0" w:val="nil"/>
              <w:left w:color="000000" w:space="0" w:sz="0" w:val="nil"/>
              <w:bottom w:color="000000" w:space="0" w:sz="6" w:val="single"/>
              <w:right w:color="ffffff" w:space="0" w:sz="6" w:val="single"/>
            </w:tcBorders>
            <w:tcMar>
              <w:top w:w="0.0" w:type="dxa"/>
              <w:left w:w="100.0" w:type="dxa"/>
              <w:bottom w:w="0.0" w:type="dxa"/>
              <w:right w:w="100.0" w:type="dxa"/>
            </w:tcMar>
            <w:vAlign w:val="top"/>
          </w:tcPr>
          <w:p w:rsidR="00000000" w:rsidDel="00000000" w:rsidP="00000000" w:rsidRDefault="00000000" w:rsidRPr="00000000" w14:paraId="000004F9">
            <w:pPr>
              <w:spacing w:after="0" w:line="276"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ОПАСНОСТИ</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FA">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r>
      <w:tr>
        <w:trPr>
          <w:cantSplit w:val="0"/>
          <w:trHeight w:val="175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FB">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Постоји потенцијал за веће ангажовање наставника и сарадника у реализацији анкета усмерених на дипломиране студенте и њихове послодавце, што би допринело свеобухватнијој процени релевантности програма.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FC">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FD">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Одељење за филозофију нема довољно ресурса за честу реализацију истраживања ставова свршених студената и њихових послодаваца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FE">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126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4FF">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Ангажовањем додатног ненаставног особља које би се бавило логистиком и анализом у области контроле квалитета, може се значајно повећати ефикасност</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500">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501">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Комисија за обезбеђивање квалитета и самовредновање нема довољан капацитет рада, јер јој недостаје административно-техничка подршка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502">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100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503">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Факултет има веће информатичке могућности које се могу искористити у процесу контроле квалитета и испуњености стандарда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504">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505">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Недовољна посвећеност студената и наставника развоју културе квалитета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506">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765" w:hRule="atLeast"/>
          <w:tblHeader w:val="0"/>
        </w:trPr>
        <w:tc>
          <w:tcPr>
            <w:gridSpan w:val="4"/>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507">
            <w:pPr>
              <w:spacing w:after="0"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Скала за квантификацију процене:</w:t>
            </w:r>
          </w:p>
          <w:p w:rsidR="00000000" w:rsidDel="00000000" w:rsidP="00000000" w:rsidRDefault="00000000" w:rsidRPr="00000000" w14:paraId="00000508">
            <w:pPr>
              <w:spacing w:line="276" w:lineRule="auto"/>
              <w:jc w:val="both"/>
              <w:rPr>
                <w:rFonts w:ascii="Times New Roman" w:cs="Times New Roman" w:eastAsia="Times New Roman" w:hAnsi="Times New Roman"/>
                <w:sz w:val="24"/>
                <w:szCs w:val="24"/>
              </w:rPr>
            </w:pPr>
            <w:sdt>
              <w:sdtPr>
                <w:tag w:val="goog_rdk_11"/>
              </w:sdtPr>
              <w:sdtContent>
                <w:r w:rsidDel="00000000" w:rsidR="00000000" w:rsidRPr="00000000">
                  <w:rPr>
                    <w:rFonts w:ascii="Gungsuh" w:cs="Gungsuh" w:eastAsia="Gungsuh" w:hAnsi="Gungsuh"/>
                    <w:sz w:val="24"/>
                    <w:szCs w:val="24"/>
                    <w:rtl w:val="0"/>
                  </w:rPr>
                  <w:t xml:space="preserve">+++ → високо значајно; ++ → средње значајно; + → мало значајно; 0 → без значајности</w:t>
                </w:r>
              </w:sdtContent>
            </w:sdt>
          </w:p>
        </w:tc>
      </w:tr>
    </w:tbl>
    <w:p w:rsidR="00000000" w:rsidDel="00000000" w:rsidP="00000000" w:rsidRDefault="00000000" w:rsidRPr="00000000" w14:paraId="0000050C">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50D">
      <w:pPr>
        <w:pStyle w:val="Heading2"/>
        <w:keepNext w:val="0"/>
        <w:keepLines w:val="0"/>
        <w:spacing w:before="160" w:line="259.7643529411765" w:lineRule="auto"/>
        <w:jc w:val="both"/>
        <w:rPr>
          <w:rFonts w:ascii="Arial" w:cs="Arial" w:eastAsia="Arial" w:hAnsi="Arial"/>
          <w:sz w:val="24"/>
          <w:szCs w:val="24"/>
          <w:u w:val="single"/>
        </w:rPr>
      </w:pPr>
      <w:bookmarkStart w:colFirst="0" w:colLast="0" w:name="_heading=h.br8bw73k3iws" w:id="19"/>
      <w:bookmarkEnd w:id="19"/>
      <w:r w:rsidDel="00000000" w:rsidR="00000000" w:rsidRPr="00000000">
        <w:rPr>
          <w:rFonts w:ascii="Arial" w:cs="Arial" w:eastAsia="Arial" w:hAnsi="Arial"/>
          <w:sz w:val="24"/>
          <w:szCs w:val="24"/>
          <w:u w:val="single"/>
          <w:rtl w:val="0"/>
        </w:rPr>
        <w:t xml:space="preserve">14.3. Предлог мера и активности за систематско праћење и периодичну проверу квалитета</w:t>
      </w:r>
    </w:p>
    <w:p w:rsidR="00000000" w:rsidDel="00000000" w:rsidP="00000000" w:rsidRDefault="00000000" w:rsidRPr="00000000" w14:paraId="0000050E">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циљу унапређења праксе систематског праћења и редовне провере квалитета на програму мастер академских студија филозофије, предлажу се следеће мере и активности:</w:t>
      </w:r>
    </w:p>
    <w:p w:rsidR="00000000" w:rsidDel="00000000" w:rsidP="00000000" w:rsidRDefault="00000000" w:rsidRPr="00000000" w14:paraId="0000050F">
      <w:pPr>
        <w:spacing w:after="240" w:before="240" w:line="36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b w:val="1"/>
          <w:sz w:val="24"/>
          <w:szCs w:val="24"/>
          <w:rtl w:val="0"/>
        </w:rPr>
        <w:t xml:space="preserve">Планирати наменско ангажовање административно-техничког особља</w:t>
      </w:r>
      <w:r w:rsidDel="00000000" w:rsidR="00000000" w:rsidRPr="00000000">
        <w:rPr>
          <w:rFonts w:ascii="Times New Roman" w:cs="Times New Roman" w:eastAsia="Times New Roman" w:hAnsi="Times New Roman"/>
          <w:sz w:val="24"/>
          <w:szCs w:val="24"/>
          <w:rtl w:val="0"/>
        </w:rPr>
        <w:t xml:space="preserve">, које би пружало подршку процесима праћења квалитета и усклађености са акредитационим стандардима. Одговорност за иницирање ове мере носи координатор мастер програма.</w:t>
      </w:r>
    </w:p>
    <w:p w:rsidR="00000000" w:rsidDel="00000000" w:rsidP="00000000" w:rsidRDefault="00000000" w:rsidRPr="00000000" w14:paraId="00000510">
      <w:pPr>
        <w:spacing w:after="240" w:before="240" w:line="36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b w:val="1"/>
          <w:sz w:val="24"/>
          <w:szCs w:val="24"/>
          <w:rtl w:val="0"/>
        </w:rPr>
        <w:t xml:space="preserve">Именовати наставнике и сараднике задужене за редовно прикупљање повратних информација од свршених студената и њихових послодаваца</w:t>
      </w:r>
      <w:r w:rsidDel="00000000" w:rsidR="00000000" w:rsidRPr="00000000">
        <w:rPr>
          <w:rFonts w:ascii="Times New Roman" w:cs="Times New Roman" w:eastAsia="Times New Roman" w:hAnsi="Times New Roman"/>
          <w:sz w:val="24"/>
          <w:szCs w:val="24"/>
          <w:rtl w:val="0"/>
        </w:rPr>
        <w:t xml:space="preserve">, при чему ова активност треба да буде независна од рада Комисије за квалитет, али координисана са њеним стратешким циљевима.</w:t>
      </w:r>
    </w:p>
    <w:p w:rsidR="00000000" w:rsidDel="00000000" w:rsidP="00000000" w:rsidRDefault="00000000" w:rsidRPr="00000000" w14:paraId="00000511">
      <w:pPr>
        <w:spacing w:after="240" w:before="240" w:line="36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b w:val="1"/>
          <w:sz w:val="24"/>
          <w:szCs w:val="24"/>
          <w:rtl w:val="0"/>
        </w:rPr>
        <w:t xml:space="preserve">Развити и имплементирати напреднији софтверски систем</w:t>
      </w:r>
      <w:r w:rsidDel="00000000" w:rsidR="00000000" w:rsidRPr="00000000">
        <w:rPr>
          <w:rFonts w:ascii="Times New Roman" w:cs="Times New Roman" w:eastAsia="Times New Roman" w:hAnsi="Times New Roman"/>
          <w:sz w:val="24"/>
          <w:szCs w:val="24"/>
          <w:rtl w:val="0"/>
        </w:rPr>
        <w:t xml:space="preserve"> који би подржао све фазе контроле квалитета – од електронског анкетирања до статистичке обраде и архивирања резултата.</w:t>
      </w:r>
    </w:p>
    <w:p w:rsidR="00000000" w:rsidDel="00000000" w:rsidP="00000000" w:rsidRDefault="00000000" w:rsidRPr="00000000" w14:paraId="00000512">
      <w:pPr>
        <w:spacing w:after="240" w:before="240" w:line="36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b w:val="1"/>
          <w:sz w:val="24"/>
          <w:szCs w:val="24"/>
          <w:rtl w:val="0"/>
        </w:rPr>
        <w:t xml:space="preserve">Институционализовати праксу да се свака академска активност – наставна, научна или административна – планира на основу претходних извештаја о квалитету</w:t>
      </w:r>
      <w:r w:rsidDel="00000000" w:rsidR="00000000" w:rsidRPr="00000000">
        <w:rPr>
          <w:rFonts w:ascii="Times New Roman" w:cs="Times New Roman" w:eastAsia="Times New Roman" w:hAnsi="Times New Roman"/>
          <w:sz w:val="24"/>
          <w:szCs w:val="24"/>
          <w:rtl w:val="0"/>
        </w:rPr>
        <w:t xml:space="preserve">, како би се обезбедила доследна повратна спрега између евалуације и планирања.</w:t>
      </w:r>
    </w:p>
    <w:p w:rsidR="00000000" w:rsidDel="00000000" w:rsidP="00000000" w:rsidRDefault="00000000" w:rsidRPr="00000000" w14:paraId="00000513">
      <w:pPr>
        <w:spacing w:after="240" w:before="240" w:line="36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b w:val="1"/>
          <w:sz w:val="24"/>
          <w:szCs w:val="24"/>
          <w:rtl w:val="0"/>
        </w:rPr>
        <w:t xml:space="preserve">Буџетом Факултета и Одељења предвидети наменска средства за активности везане за контролу и унапређење квалитета</w:t>
      </w:r>
      <w:r w:rsidDel="00000000" w:rsidR="00000000" w:rsidRPr="00000000">
        <w:rPr>
          <w:rFonts w:ascii="Times New Roman" w:cs="Times New Roman" w:eastAsia="Times New Roman" w:hAnsi="Times New Roman"/>
          <w:sz w:val="24"/>
          <w:szCs w:val="24"/>
          <w:rtl w:val="0"/>
        </w:rPr>
        <w:t xml:space="preserve">, што укључује и техничку, кадровску и софтверску подршку.</w:t>
      </w:r>
    </w:p>
    <w:p w:rsidR="00000000" w:rsidDel="00000000" w:rsidP="00000000" w:rsidRDefault="00000000" w:rsidRPr="00000000" w14:paraId="00000514">
      <w:pPr>
        <w:spacing w:after="240" w:before="240" w:line="36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Fonts w:ascii="Times New Roman" w:cs="Times New Roman" w:eastAsia="Times New Roman" w:hAnsi="Times New Roman"/>
          <w:b w:val="1"/>
          <w:sz w:val="24"/>
          <w:szCs w:val="24"/>
          <w:rtl w:val="0"/>
        </w:rPr>
        <w:t xml:space="preserve">Успоставити праксу јавног признавања и симболичног награђивања</w:t>
      </w:r>
      <w:r w:rsidDel="00000000" w:rsidR="00000000" w:rsidRPr="00000000">
        <w:rPr>
          <w:rFonts w:ascii="Times New Roman" w:cs="Times New Roman" w:eastAsia="Times New Roman" w:hAnsi="Times New Roman"/>
          <w:sz w:val="24"/>
          <w:szCs w:val="24"/>
          <w:rtl w:val="0"/>
        </w:rPr>
        <w:t xml:space="preserve"> наставника, сарадника и студената који су дали посебан допринос у области обезбеђења квалитета. То би подстакло мотивацију и изградњу културе квалитета унутар академске заједнице.</w:t>
      </w:r>
    </w:p>
    <w:p w:rsidR="00000000" w:rsidDel="00000000" w:rsidP="00000000" w:rsidRDefault="00000000" w:rsidRPr="00000000" w14:paraId="00000515">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516">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517">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14:paraId="00000518">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14:paraId="00000519">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14:paraId="0000051A">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Акциони план за Стандард 14</w:t>
      </w:r>
    </w:p>
    <w:tbl>
      <w:tblPr>
        <w:tblStyle w:val="Table33"/>
        <w:tblW w:w="91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580"/>
        <w:gridCol w:w="2580"/>
        <w:gridCol w:w="1605"/>
        <w:gridCol w:w="2355"/>
        <w:tblGridChange w:id="0">
          <w:tblGrid>
            <w:gridCol w:w="2580"/>
            <w:gridCol w:w="2580"/>
            <w:gridCol w:w="1605"/>
            <w:gridCol w:w="2355"/>
          </w:tblGrid>
        </w:tblGridChange>
      </w:tblGrid>
      <w:tr>
        <w:trPr>
          <w:cantSplit w:val="0"/>
          <w:trHeight w:val="510" w:hRule="atLeast"/>
          <w:tblHeader w:val="0"/>
        </w:trPr>
        <w:tc>
          <w:tcPr>
            <w:tcBorders>
              <w:top w:color="000000" w:space="0" w:sz="6" w:val="single"/>
              <w:left w:color="000000" w:space="0" w:sz="6" w:val="single"/>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51B">
            <w:pPr>
              <w:spacing w:after="0" w:line="276"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Активност</w:t>
            </w:r>
          </w:p>
        </w:tc>
        <w:tc>
          <w:tcPr>
            <w:tcBorders>
              <w:top w:color="000000" w:space="0" w:sz="6" w:val="single"/>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51C">
            <w:pPr>
              <w:spacing w:after="0" w:line="276"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Одговоран</w:t>
            </w:r>
          </w:p>
        </w:tc>
        <w:tc>
          <w:tcPr>
            <w:tcBorders>
              <w:top w:color="000000" w:space="0" w:sz="6" w:val="single"/>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51D">
            <w:pPr>
              <w:spacing w:after="0" w:line="276"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Рок за извршење</w:t>
            </w:r>
          </w:p>
        </w:tc>
        <w:tc>
          <w:tcPr>
            <w:tcBorders>
              <w:top w:color="000000" w:space="0" w:sz="6" w:val="single"/>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51E">
            <w:pPr>
              <w:spacing w:after="0" w:line="276"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Очекиван резултат</w:t>
            </w:r>
          </w:p>
        </w:tc>
      </w:tr>
      <w:tr>
        <w:trPr>
          <w:cantSplit w:val="0"/>
          <w:trHeight w:val="1875" w:hRule="atLeast"/>
          <w:tblHeader w:val="0"/>
        </w:trPr>
        <w:tc>
          <w:tcPr>
            <w:tcBorders>
              <w:top w:color="000000" w:space="0" w:sz="0" w:val="nil"/>
              <w:left w:color="000000" w:space="0" w:sz="6" w:val="single"/>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51F">
            <w:pPr>
              <w:spacing w:line="360" w:lineRule="auto"/>
              <w:jc w:val="both"/>
              <w:rPr>
                <w:rFonts w:ascii="Times New Roman" w:cs="Times New Roman" w:eastAsia="Times New Roman" w:hAnsi="Times New Roman"/>
                <w:sz w:val="24"/>
                <w:szCs w:val="24"/>
              </w:rPr>
            </w:pPr>
            <w:r w:rsidDel="00000000" w:rsidR="00000000" w:rsidRPr="00000000">
              <w:rPr>
                <w:rtl w:val="0"/>
              </w:rPr>
            </w:r>
          </w:p>
          <w:tbl>
            <w:tblPr>
              <w:tblStyle w:val="Table34"/>
              <w:tblW w:w="22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80"/>
              <w:tblGridChange w:id="0">
                <w:tblGrid>
                  <w:gridCol w:w="2280"/>
                </w:tblGrid>
              </w:tblGridChange>
            </w:tblGrid>
            <w:tr>
              <w:trPr>
                <w:cantSplit w:val="0"/>
                <w:trHeight w:val="1515" w:hRule="atLeast"/>
                <w:tblHeader w:val="0"/>
              </w:trPr>
              <w:tc>
                <w:tcPr>
                  <w:tcBorders>
                    <w:top w:color="000000" w:space="0" w:sz="0" w:val="nil"/>
                    <w:left w:color="000000" w:space="0" w:sz="0" w:val="nil"/>
                    <w:bottom w:color="000000" w:space="0" w:sz="0" w:val="nil"/>
                    <w:right w:color="000000" w:space="0" w:sz="0" w:val="nil"/>
                  </w:tcBorders>
                  <w:shd w:fill="auto" w:val="clear"/>
                  <w:tcMar>
                    <w:top w:w="20.0" w:type="dxa"/>
                    <w:left w:w="20.0" w:type="dxa"/>
                    <w:bottom w:w="20.0" w:type="dxa"/>
                    <w:right w:w="20.0" w:type="dxa"/>
                  </w:tcMar>
                  <w:vAlign w:val="top"/>
                </w:tcPr>
                <w:p w:rsidR="00000000" w:rsidDel="00000000" w:rsidP="00000000" w:rsidRDefault="00000000" w:rsidRPr="00000000" w14:paraId="00000520">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Обезбедити буџетска средства за стимулисање рада радне групе која прати квалитет на мастер студијама</w:t>
                  </w:r>
                </w:p>
              </w:tc>
            </w:tr>
          </w:tbl>
          <w:p w:rsidR="00000000" w:rsidDel="00000000" w:rsidP="00000000" w:rsidRDefault="00000000" w:rsidRPr="00000000" w14:paraId="00000521">
            <w:pPr>
              <w:spacing w:line="360" w:lineRule="auto"/>
              <w:jc w:val="both"/>
              <w:rPr>
                <w:rFonts w:ascii="Times New Roman" w:cs="Times New Roman" w:eastAsia="Times New Roman" w:hAnsi="Times New Roman"/>
                <w:sz w:val="24"/>
                <w:szCs w:val="24"/>
              </w:rPr>
            </w:pPr>
            <w:r w:rsidDel="00000000" w:rsidR="00000000" w:rsidRPr="00000000">
              <w:rPr>
                <w:rtl w:val="0"/>
              </w:rPr>
            </w:r>
          </w:p>
          <w:tbl>
            <w:tblPr>
              <w:tblStyle w:val="Table35"/>
              <w:tblW w:w="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0"/>
              <w:tblGridChange w:id="0">
                <w:tblGrid>
                  <w:gridCol w:w="30"/>
                </w:tblGrid>
              </w:tblGridChange>
            </w:tblGrid>
            <w:tr>
              <w:trPr>
                <w:cantSplit w:val="0"/>
                <w:trHeight w:val="30" w:hRule="atLeast"/>
                <w:tblHeader w:val="0"/>
              </w:trPr>
              <w:tc>
                <w:tcPr>
                  <w:tcBorders>
                    <w:top w:color="000000" w:space="0" w:sz="0" w:val="nil"/>
                    <w:left w:color="000000" w:space="0" w:sz="0" w:val="nil"/>
                    <w:bottom w:color="000000" w:space="0" w:sz="0" w:val="nil"/>
                    <w:right w:color="000000" w:space="0" w:sz="0" w:val="nil"/>
                  </w:tcBorders>
                  <w:shd w:fill="auto" w:val="clear"/>
                  <w:tcMar>
                    <w:top w:w="20.0" w:type="dxa"/>
                    <w:left w:w="20.0" w:type="dxa"/>
                    <w:bottom w:w="20.0" w:type="dxa"/>
                    <w:right w:w="20.0" w:type="dxa"/>
                  </w:tcMar>
                  <w:vAlign w:val="top"/>
                </w:tcPr>
                <w:p w:rsidR="00000000" w:rsidDel="00000000" w:rsidP="00000000" w:rsidRDefault="00000000" w:rsidRPr="00000000" w14:paraId="00000522">
                  <w:pPr>
                    <w:spacing w:line="360" w:lineRule="auto"/>
                    <w:jc w:val="both"/>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523">
            <w:pPr>
              <w:spacing w:line="360" w:lineRule="auto"/>
              <w:jc w:val="both"/>
              <w:rPr>
                <w:rFonts w:ascii="Times New Roman" w:cs="Times New Roman" w:eastAsia="Times New Roman" w:hAnsi="Times New Roman"/>
                <w:sz w:val="24"/>
                <w:szCs w:val="24"/>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524">
            <w:pPr>
              <w:spacing w:line="360" w:lineRule="auto"/>
              <w:jc w:val="both"/>
              <w:rPr>
                <w:rFonts w:ascii="Times New Roman" w:cs="Times New Roman" w:eastAsia="Times New Roman" w:hAnsi="Times New Roman"/>
                <w:sz w:val="24"/>
                <w:szCs w:val="24"/>
              </w:rPr>
            </w:pPr>
            <w:r w:rsidDel="00000000" w:rsidR="00000000" w:rsidRPr="00000000">
              <w:rPr>
                <w:rtl w:val="0"/>
              </w:rPr>
            </w:r>
          </w:p>
          <w:tbl>
            <w:tblPr>
              <w:tblStyle w:val="Table36"/>
              <w:tblW w:w="229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95"/>
              <w:tblGridChange w:id="0">
                <w:tblGrid>
                  <w:gridCol w:w="2295"/>
                </w:tblGrid>
              </w:tblGridChange>
            </w:tblGrid>
            <w:tr>
              <w:trPr>
                <w:cantSplit w:val="0"/>
                <w:trHeight w:val="1275" w:hRule="atLeast"/>
                <w:tblHeader w:val="0"/>
              </w:trPr>
              <w:tc>
                <w:tcPr>
                  <w:tcBorders>
                    <w:top w:color="000000" w:space="0" w:sz="0" w:val="nil"/>
                    <w:left w:color="000000" w:space="0" w:sz="0" w:val="nil"/>
                    <w:bottom w:color="000000" w:space="0" w:sz="0" w:val="nil"/>
                    <w:right w:color="000000" w:space="0" w:sz="0" w:val="nil"/>
                  </w:tcBorders>
                  <w:shd w:fill="auto" w:val="clear"/>
                  <w:tcMar>
                    <w:top w:w="20.0" w:type="dxa"/>
                    <w:left w:w="20.0" w:type="dxa"/>
                    <w:bottom w:w="20.0" w:type="dxa"/>
                    <w:right w:w="20.0" w:type="dxa"/>
                  </w:tcMar>
                  <w:vAlign w:val="top"/>
                </w:tcPr>
                <w:p w:rsidR="00000000" w:rsidDel="00000000" w:rsidP="00000000" w:rsidRDefault="00000000" w:rsidRPr="00000000" w14:paraId="00000525">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Управник Одељења за филозофију, координатор мастер програма, Управа Факултета</w:t>
                  </w:r>
                </w:p>
              </w:tc>
            </w:tr>
          </w:tbl>
          <w:p w:rsidR="00000000" w:rsidDel="00000000" w:rsidP="00000000" w:rsidRDefault="00000000" w:rsidRPr="00000000" w14:paraId="00000526">
            <w:pPr>
              <w:spacing w:line="360" w:lineRule="auto"/>
              <w:jc w:val="both"/>
              <w:rPr>
                <w:rFonts w:ascii="Times New Roman" w:cs="Times New Roman" w:eastAsia="Times New Roman" w:hAnsi="Times New Roman"/>
                <w:sz w:val="24"/>
                <w:szCs w:val="24"/>
              </w:rPr>
            </w:pPr>
            <w:r w:rsidDel="00000000" w:rsidR="00000000" w:rsidRPr="00000000">
              <w:rPr>
                <w:rtl w:val="0"/>
              </w:rPr>
            </w:r>
          </w:p>
          <w:tbl>
            <w:tblPr>
              <w:tblStyle w:val="Table37"/>
              <w:tblW w:w="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0"/>
              <w:tblGridChange w:id="0">
                <w:tblGrid>
                  <w:gridCol w:w="30"/>
                </w:tblGrid>
              </w:tblGridChange>
            </w:tblGrid>
            <w:tr>
              <w:trPr>
                <w:cantSplit w:val="0"/>
                <w:trHeight w:val="30" w:hRule="atLeast"/>
                <w:tblHeader w:val="0"/>
              </w:trPr>
              <w:tc>
                <w:tcPr>
                  <w:tcBorders>
                    <w:top w:color="000000" w:space="0" w:sz="0" w:val="nil"/>
                    <w:left w:color="000000" w:space="0" w:sz="0" w:val="nil"/>
                    <w:bottom w:color="000000" w:space="0" w:sz="0" w:val="nil"/>
                    <w:right w:color="000000" w:space="0" w:sz="0" w:val="nil"/>
                  </w:tcBorders>
                  <w:shd w:fill="auto" w:val="clear"/>
                  <w:tcMar>
                    <w:top w:w="20.0" w:type="dxa"/>
                    <w:left w:w="20.0" w:type="dxa"/>
                    <w:bottom w:w="20.0" w:type="dxa"/>
                    <w:right w:w="20.0" w:type="dxa"/>
                  </w:tcMar>
                  <w:vAlign w:val="top"/>
                </w:tcPr>
                <w:p w:rsidR="00000000" w:rsidDel="00000000" w:rsidP="00000000" w:rsidRDefault="00000000" w:rsidRPr="00000000" w14:paraId="00000527">
                  <w:pPr>
                    <w:spacing w:line="360" w:lineRule="auto"/>
                    <w:jc w:val="both"/>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528">
            <w:pPr>
              <w:spacing w:line="360" w:lineRule="auto"/>
              <w:jc w:val="both"/>
              <w:rPr>
                <w:rFonts w:ascii="Times New Roman" w:cs="Times New Roman" w:eastAsia="Times New Roman" w:hAnsi="Times New Roman"/>
                <w:sz w:val="24"/>
                <w:szCs w:val="24"/>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529">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2027</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52A">
            <w:pPr>
              <w:spacing w:line="360" w:lineRule="auto"/>
              <w:jc w:val="both"/>
              <w:rPr>
                <w:rFonts w:ascii="Times New Roman" w:cs="Times New Roman" w:eastAsia="Times New Roman" w:hAnsi="Times New Roman"/>
                <w:sz w:val="24"/>
                <w:szCs w:val="24"/>
              </w:rPr>
            </w:pPr>
            <w:r w:rsidDel="00000000" w:rsidR="00000000" w:rsidRPr="00000000">
              <w:rPr>
                <w:rtl w:val="0"/>
              </w:rPr>
            </w:r>
          </w:p>
          <w:tbl>
            <w:tblPr>
              <w:tblStyle w:val="Table38"/>
              <w:tblW w:w="205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055"/>
              <w:tblGridChange w:id="0">
                <w:tblGrid>
                  <w:gridCol w:w="2055"/>
                </w:tblGrid>
              </w:tblGridChange>
            </w:tblGrid>
            <w:tr>
              <w:trPr>
                <w:cantSplit w:val="0"/>
                <w:trHeight w:val="1515" w:hRule="atLeast"/>
                <w:tblHeader w:val="0"/>
              </w:trPr>
              <w:tc>
                <w:tcPr>
                  <w:tcBorders>
                    <w:top w:color="000000" w:space="0" w:sz="0" w:val="nil"/>
                    <w:left w:color="000000" w:space="0" w:sz="0" w:val="nil"/>
                    <w:bottom w:color="000000" w:space="0" w:sz="0" w:val="nil"/>
                    <w:right w:color="000000" w:space="0" w:sz="0" w:val="nil"/>
                  </w:tcBorders>
                  <w:shd w:fill="auto" w:val="clear"/>
                  <w:tcMar>
                    <w:top w:w="20.0" w:type="dxa"/>
                    <w:left w:w="20.0" w:type="dxa"/>
                    <w:bottom w:w="20.0" w:type="dxa"/>
                    <w:right w:w="20.0" w:type="dxa"/>
                  </w:tcMar>
                  <w:vAlign w:val="top"/>
                </w:tcPr>
                <w:p w:rsidR="00000000" w:rsidDel="00000000" w:rsidP="00000000" w:rsidRDefault="00000000" w:rsidRPr="00000000" w14:paraId="0000052B">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Усвајање одлуке о ангажовању лица задужених за примену поступака праћења и евалуације квалитета</w:t>
                  </w:r>
                </w:p>
              </w:tc>
            </w:tr>
          </w:tbl>
          <w:p w:rsidR="00000000" w:rsidDel="00000000" w:rsidP="00000000" w:rsidRDefault="00000000" w:rsidRPr="00000000" w14:paraId="0000052C">
            <w:pPr>
              <w:spacing w:line="360" w:lineRule="auto"/>
              <w:jc w:val="both"/>
              <w:rPr>
                <w:rFonts w:ascii="Times New Roman" w:cs="Times New Roman" w:eastAsia="Times New Roman" w:hAnsi="Times New Roman"/>
                <w:sz w:val="24"/>
                <w:szCs w:val="24"/>
              </w:rPr>
            </w:pPr>
            <w:r w:rsidDel="00000000" w:rsidR="00000000" w:rsidRPr="00000000">
              <w:rPr>
                <w:rtl w:val="0"/>
              </w:rPr>
            </w:r>
          </w:p>
          <w:tbl>
            <w:tblPr>
              <w:tblStyle w:val="Table39"/>
              <w:tblW w:w="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0"/>
              <w:tblGridChange w:id="0">
                <w:tblGrid>
                  <w:gridCol w:w="30"/>
                </w:tblGrid>
              </w:tblGridChange>
            </w:tblGrid>
            <w:tr>
              <w:trPr>
                <w:cantSplit w:val="0"/>
                <w:trHeight w:val="30" w:hRule="atLeast"/>
                <w:tblHeader w:val="0"/>
              </w:trPr>
              <w:tc>
                <w:tcPr>
                  <w:tcBorders>
                    <w:top w:color="000000" w:space="0" w:sz="0" w:val="nil"/>
                    <w:left w:color="000000" w:space="0" w:sz="0" w:val="nil"/>
                    <w:bottom w:color="000000" w:space="0" w:sz="0" w:val="nil"/>
                    <w:right w:color="000000" w:space="0" w:sz="0" w:val="nil"/>
                  </w:tcBorders>
                  <w:shd w:fill="auto" w:val="clear"/>
                  <w:tcMar>
                    <w:top w:w="20.0" w:type="dxa"/>
                    <w:left w:w="20.0" w:type="dxa"/>
                    <w:bottom w:w="20.0" w:type="dxa"/>
                    <w:right w:w="20.0" w:type="dxa"/>
                  </w:tcMar>
                  <w:vAlign w:val="top"/>
                </w:tcPr>
                <w:p w:rsidR="00000000" w:rsidDel="00000000" w:rsidP="00000000" w:rsidRDefault="00000000" w:rsidRPr="00000000" w14:paraId="0000052D">
                  <w:pPr>
                    <w:spacing w:line="360" w:lineRule="auto"/>
                    <w:jc w:val="both"/>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52E">
            <w:pPr>
              <w:spacing w:line="360" w:lineRule="auto"/>
              <w:jc w:val="both"/>
              <w:rPr>
                <w:rFonts w:ascii="Times New Roman" w:cs="Times New Roman" w:eastAsia="Times New Roman" w:hAnsi="Times New Roman"/>
                <w:sz w:val="24"/>
                <w:szCs w:val="24"/>
              </w:rPr>
            </w:pPr>
            <w:r w:rsidDel="00000000" w:rsidR="00000000" w:rsidRPr="00000000">
              <w:rPr>
                <w:rtl w:val="0"/>
              </w:rPr>
            </w:r>
          </w:p>
        </w:tc>
      </w:tr>
      <w:tr>
        <w:trPr>
          <w:cantSplit w:val="0"/>
          <w:trHeight w:val="1875" w:hRule="atLeast"/>
          <w:tblHeader w:val="0"/>
        </w:trPr>
        <w:tc>
          <w:tcPr>
            <w:tcBorders>
              <w:top w:color="000000" w:space="0" w:sz="0" w:val="nil"/>
              <w:left w:color="000000" w:space="0" w:sz="6" w:val="single"/>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52F">
            <w:pPr>
              <w:spacing w:line="360" w:lineRule="auto"/>
              <w:jc w:val="both"/>
              <w:rPr>
                <w:rFonts w:ascii="Times New Roman" w:cs="Times New Roman" w:eastAsia="Times New Roman" w:hAnsi="Times New Roman"/>
                <w:sz w:val="24"/>
                <w:szCs w:val="24"/>
              </w:rPr>
            </w:pPr>
            <w:r w:rsidDel="00000000" w:rsidR="00000000" w:rsidRPr="00000000">
              <w:rPr>
                <w:rtl w:val="0"/>
              </w:rPr>
            </w:r>
          </w:p>
          <w:tbl>
            <w:tblPr>
              <w:tblStyle w:val="Table40"/>
              <w:tblW w:w="22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80"/>
              <w:tblGridChange w:id="0">
                <w:tblGrid>
                  <w:gridCol w:w="2280"/>
                </w:tblGrid>
              </w:tblGridChange>
            </w:tblGrid>
            <w:tr>
              <w:trPr>
                <w:cantSplit w:val="0"/>
                <w:trHeight w:val="1515" w:hRule="atLeast"/>
                <w:tblHeader w:val="0"/>
              </w:trPr>
              <w:tc>
                <w:tcPr>
                  <w:tcBorders>
                    <w:top w:color="000000" w:space="0" w:sz="0" w:val="nil"/>
                    <w:left w:color="000000" w:space="0" w:sz="0" w:val="nil"/>
                    <w:bottom w:color="000000" w:space="0" w:sz="0" w:val="nil"/>
                    <w:right w:color="000000" w:space="0" w:sz="0" w:val="nil"/>
                  </w:tcBorders>
                  <w:shd w:fill="auto" w:val="clear"/>
                  <w:tcMar>
                    <w:top w:w="20.0" w:type="dxa"/>
                    <w:left w:w="20.0" w:type="dxa"/>
                    <w:bottom w:w="20.0" w:type="dxa"/>
                    <w:right w:w="20.0" w:type="dxa"/>
                  </w:tcMar>
                  <w:vAlign w:val="top"/>
                </w:tcPr>
                <w:p w:rsidR="00000000" w:rsidDel="00000000" w:rsidP="00000000" w:rsidRDefault="00000000" w:rsidRPr="00000000" w14:paraId="00000530">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Саставити и усвојити конкретне препоруке за унапређење програма, на основу мишљења студената, дипломаца и послодаваца</w:t>
                  </w:r>
                </w:p>
              </w:tc>
            </w:tr>
          </w:tbl>
          <w:p w:rsidR="00000000" w:rsidDel="00000000" w:rsidP="00000000" w:rsidRDefault="00000000" w:rsidRPr="00000000" w14:paraId="00000531">
            <w:pPr>
              <w:spacing w:line="360" w:lineRule="auto"/>
              <w:jc w:val="both"/>
              <w:rPr>
                <w:rFonts w:ascii="Times New Roman" w:cs="Times New Roman" w:eastAsia="Times New Roman" w:hAnsi="Times New Roman"/>
                <w:sz w:val="24"/>
                <w:szCs w:val="24"/>
              </w:rPr>
            </w:pPr>
            <w:r w:rsidDel="00000000" w:rsidR="00000000" w:rsidRPr="00000000">
              <w:rPr>
                <w:rtl w:val="0"/>
              </w:rPr>
            </w:r>
          </w:p>
          <w:tbl>
            <w:tblPr>
              <w:tblStyle w:val="Table41"/>
              <w:tblW w:w="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0"/>
              <w:tblGridChange w:id="0">
                <w:tblGrid>
                  <w:gridCol w:w="30"/>
                </w:tblGrid>
              </w:tblGridChange>
            </w:tblGrid>
            <w:tr>
              <w:trPr>
                <w:cantSplit w:val="0"/>
                <w:trHeight w:val="30" w:hRule="atLeast"/>
                <w:tblHeader w:val="0"/>
              </w:trPr>
              <w:tc>
                <w:tcPr>
                  <w:tcBorders>
                    <w:top w:color="000000" w:space="0" w:sz="0" w:val="nil"/>
                    <w:left w:color="000000" w:space="0" w:sz="0" w:val="nil"/>
                    <w:bottom w:color="000000" w:space="0" w:sz="0" w:val="nil"/>
                    <w:right w:color="000000" w:space="0" w:sz="0" w:val="nil"/>
                  </w:tcBorders>
                  <w:shd w:fill="auto" w:val="clear"/>
                  <w:tcMar>
                    <w:top w:w="20.0" w:type="dxa"/>
                    <w:left w:w="20.0" w:type="dxa"/>
                    <w:bottom w:w="20.0" w:type="dxa"/>
                    <w:right w:w="20.0" w:type="dxa"/>
                  </w:tcMar>
                  <w:vAlign w:val="top"/>
                </w:tcPr>
                <w:p w:rsidR="00000000" w:rsidDel="00000000" w:rsidP="00000000" w:rsidRDefault="00000000" w:rsidRPr="00000000" w14:paraId="00000532">
                  <w:pPr>
                    <w:spacing w:line="360" w:lineRule="auto"/>
                    <w:jc w:val="both"/>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533">
            <w:pPr>
              <w:spacing w:line="360" w:lineRule="auto"/>
              <w:jc w:val="both"/>
              <w:rPr>
                <w:rFonts w:ascii="Times New Roman" w:cs="Times New Roman" w:eastAsia="Times New Roman" w:hAnsi="Times New Roman"/>
                <w:sz w:val="24"/>
                <w:szCs w:val="24"/>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534">
            <w:pPr>
              <w:spacing w:line="360" w:lineRule="auto"/>
              <w:jc w:val="both"/>
              <w:rPr>
                <w:rFonts w:ascii="Times New Roman" w:cs="Times New Roman" w:eastAsia="Times New Roman" w:hAnsi="Times New Roman"/>
                <w:sz w:val="24"/>
                <w:szCs w:val="24"/>
              </w:rPr>
            </w:pPr>
            <w:r w:rsidDel="00000000" w:rsidR="00000000" w:rsidRPr="00000000">
              <w:rPr>
                <w:rtl w:val="0"/>
              </w:rPr>
            </w:r>
          </w:p>
          <w:tbl>
            <w:tblPr>
              <w:tblStyle w:val="Table42"/>
              <w:tblW w:w="229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95"/>
              <w:tblGridChange w:id="0">
                <w:tblGrid>
                  <w:gridCol w:w="2295"/>
                </w:tblGrid>
              </w:tblGridChange>
            </w:tblGrid>
            <w:tr>
              <w:trPr>
                <w:cantSplit w:val="0"/>
                <w:trHeight w:val="780" w:hRule="atLeast"/>
                <w:tblHeader w:val="0"/>
              </w:trPr>
              <w:tc>
                <w:tcPr>
                  <w:tcBorders>
                    <w:top w:color="000000" w:space="0" w:sz="0" w:val="nil"/>
                    <w:left w:color="000000" w:space="0" w:sz="0" w:val="nil"/>
                    <w:bottom w:color="000000" w:space="0" w:sz="0" w:val="nil"/>
                    <w:right w:color="000000" w:space="0" w:sz="0" w:val="nil"/>
                  </w:tcBorders>
                  <w:shd w:fill="auto" w:val="clear"/>
                  <w:tcMar>
                    <w:top w:w="20.0" w:type="dxa"/>
                    <w:left w:w="20.0" w:type="dxa"/>
                    <w:bottom w:w="20.0" w:type="dxa"/>
                    <w:right w:w="20.0" w:type="dxa"/>
                  </w:tcMar>
                  <w:vAlign w:val="top"/>
                </w:tcPr>
                <w:p w:rsidR="00000000" w:rsidDel="00000000" w:rsidP="00000000" w:rsidRDefault="00000000" w:rsidRPr="00000000" w14:paraId="00000535">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Управник програма и чланови радне групе за самовредновање</w:t>
                  </w:r>
                </w:p>
              </w:tc>
            </w:tr>
          </w:tbl>
          <w:p w:rsidR="00000000" w:rsidDel="00000000" w:rsidP="00000000" w:rsidRDefault="00000000" w:rsidRPr="00000000" w14:paraId="00000536">
            <w:pPr>
              <w:spacing w:line="360" w:lineRule="auto"/>
              <w:jc w:val="both"/>
              <w:rPr>
                <w:rFonts w:ascii="Times New Roman" w:cs="Times New Roman" w:eastAsia="Times New Roman" w:hAnsi="Times New Roman"/>
                <w:sz w:val="24"/>
                <w:szCs w:val="24"/>
              </w:rPr>
            </w:pPr>
            <w:r w:rsidDel="00000000" w:rsidR="00000000" w:rsidRPr="00000000">
              <w:rPr>
                <w:rtl w:val="0"/>
              </w:rPr>
            </w:r>
          </w:p>
          <w:tbl>
            <w:tblPr>
              <w:tblStyle w:val="Table43"/>
              <w:tblW w:w="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0"/>
              <w:tblGridChange w:id="0">
                <w:tblGrid>
                  <w:gridCol w:w="30"/>
                </w:tblGrid>
              </w:tblGridChange>
            </w:tblGrid>
            <w:tr>
              <w:trPr>
                <w:cantSplit w:val="0"/>
                <w:trHeight w:val="30" w:hRule="atLeast"/>
                <w:tblHeader w:val="0"/>
              </w:trPr>
              <w:tc>
                <w:tcPr>
                  <w:tcBorders>
                    <w:top w:color="000000" w:space="0" w:sz="0" w:val="nil"/>
                    <w:left w:color="000000" w:space="0" w:sz="0" w:val="nil"/>
                    <w:bottom w:color="000000" w:space="0" w:sz="0" w:val="nil"/>
                    <w:right w:color="000000" w:space="0" w:sz="0" w:val="nil"/>
                  </w:tcBorders>
                  <w:shd w:fill="auto" w:val="clear"/>
                  <w:tcMar>
                    <w:top w:w="20.0" w:type="dxa"/>
                    <w:left w:w="20.0" w:type="dxa"/>
                    <w:bottom w:w="20.0" w:type="dxa"/>
                    <w:right w:w="20.0" w:type="dxa"/>
                  </w:tcMar>
                  <w:vAlign w:val="top"/>
                </w:tcPr>
                <w:p w:rsidR="00000000" w:rsidDel="00000000" w:rsidP="00000000" w:rsidRDefault="00000000" w:rsidRPr="00000000" w14:paraId="00000537">
                  <w:pPr>
                    <w:spacing w:line="360" w:lineRule="auto"/>
                    <w:jc w:val="both"/>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538">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539">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53A">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Септембар 2026.</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53B">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Унапређење садржаја и организације наставе по свим предметима програма мастер академских студија филозофије</w:t>
            </w:r>
          </w:p>
          <w:p w:rsidR="00000000" w:rsidDel="00000000" w:rsidP="00000000" w:rsidRDefault="00000000" w:rsidRPr="00000000" w14:paraId="0000053C">
            <w:pPr>
              <w:spacing w:after="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tc>
      </w:tr>
    </w:tbl>
    <w:p w:rsidR="00000000" w:rsidDel="00000000" w:rsidP="00000000" w:rsidRDefault="00000000" w:rsidRPr="00000000" w14:paraId="0000053D">
      <w:pPr>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53E">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53F">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540">
      <w:pPr>
        <w:spacing w:line="276"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41">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СТАНДАРД 14 - Списак аката у фолдеру:</w:t>
      </w:r>
    </w:p>
    <w:p w:rsidR="00000000" w:rsidDel="00000000" w:rsidP="00000000" w:rsidRDefault="00000000" w:rsidRPr="00000000" w14:paraId="00000542">
      <w:pPr>
        <w:spacing w:line="276" w:lineRule="auto"/>
        <w:jc w:val="both"/>
        <w:rPr>
          <w:rFonts w:ascii="Times New Roman" w:cs="Times New Roman" w:eastAsia="Times New Roman" w:hAnsi="Times New Roman"/>
          <w:sz w:val="24"/>
          <w:szCs w:val="24"/>
        </w:rPr>
      </w:pPr>
      <w:hyperlink r:id="rId100">
        <w:r w:rsidDel="00000000" w:rsidR="00000000" w:rsidRPr="00000000">
          <w:rPr>
            <w:rFonts w:ascii="Times New Roman" w:cs="Times New Roman" w:eastAsia="Times New Roman" w:hAnsi="Times New Roman"/>
            <w:color w:val="1155cc"/>
            <w:sz w:val="24"/>
            <w:szCs w:val="24"/>
            <w:u w:val="single"/>
            <w:rtl w:val="0"/>
          </w:rPr>
          <w:t xml:space="preserve">Прилог 14.1.</w:t>
        </w:r>
      </w:hyperlink>
      <w:r w:rsidDel="00000000" w:rsidR="00000000" w:rsidRPr="00000000">
        <w:rPr>
          <w:rFonts w:ascii="Times New Roman" w:cs="Times New Roman" w:eastAsia="Times New Roman" w:hAnsi="Times New Roman"/>
          <w:sz w:val="24"/>
          <w:szCs w:val="24"/>
          <w:rtl w:val="0"/>
        </w:rPr>
        <w:t xml:space="preserve"> Информације презентоване на сајту високошколске установе о активностима које обезбеђују систематско праћење и периодичну проверу квалитета у циљу одржавања и унапређивања квалитета рада високошколске установе.</w:t>
      </w:r>
    </w:p>
    <w:p w:rsidR="00000000" w:rsidDel="00000000" w:rsidP="00000000" w:rsidRDefault="00000000" w:rsidRPr="00000000" w14:paraId="00000543">
      <w:pPr>
        <w:spacing w:line="276" w:lineRule="auto"/>
        <w:jc w:val="both"/>
        <w:rPr>
          <w:rFonts w:ascii="Times New Roman" w:cs="Times New Roman" w:eastAsia="Times New Roman" w:hAnsi="Times New Roman"/>
          <w:sz w:val="24"/>
          <w:szCs w:val="24"/>
          <w:highlight w:val="white"/>
        </w:rPr>
      </w:pPr>
      <w:hyperlink r:id="rId101">
        <w:r w:rsidDel="00000000" w:rsidR="00000000" w:rsidRPr="00000000">
          <w:rPr>
            <w:rFonts w:ascii="Times New Roman" w:cs="Times New Roman" w:eastAsia="Times New Roman" w:hAnsi="Times New Roman"/>
            <w:color w:val="1155cc"/>
            <w:sz w:val="24"/>
            <w:szCs w:val="24"/>
            <w:highlight w:val="white"/>
            <w:u w:val="single"/>
            <w:rtl w:val="0"/>
          </w:rPr>
          <w:t xml:space="preserve">Прилог 14.2.</w:t>
        </w:r>
      </w:hyperlink>
      <w:r w:rsidDel="00000000" w:rsidR="00000000" w:rsidRPr="00000000">
        <w:rPr>
          <w:rFonts w:ascii="Times New Roman" w:cs="Times New Roman" w:eastAsia="Times New Roman" w:hAnsi="Times New Roman"/>
          <w:sz w:val="24"/>
          <w:szCs w:val="24"/>
          <w:highlight w:val="white"/>
          <w:rtl w:val="0"/>
        </w:rPr>
        <w:t xml:space="preserve"> Одлука о усвајању Извештаја о самовредновању  </w:t>
      </w:r>
    </w:p>
    <w:p w:rsidR="00000000" w:rsidDel="00000000" w:rsidP="00000000" w:rsidRDefault="00000000" w:rsidRPr="00000000" w14:paraId="00000544">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br w:type="page"/>
      </w:r>
      <w:r w:rsidDel="00000000" w:rsidR="00000000" w:rsidRPr="00000000">
        <w:rPr>
          <w:rtl w:val="0"/>
        </w:rPr>
      </w:r>
    </w:p>
    <w:bookmarkStart w:colFirst="0" w:colLast="0" w:name="bookmark=id.8o437e3lisze" w:id="20"/>
    <w:bookmarkEnd w:id="20"/>
    <w:p w:rsidR="00000000" w:rsidDel="00000000" w:rsidP="00000000" w:rsidRDefault="00000000" w:rsidRPr="00000000" w14:paraId="00000545">
      <w:pPr>
        <w:pStyle w:val="Heading2"/>
        <w:spacing w:line="276" w:lineRule="auto"/>
        <w:jc w:val="both"/>
        <w:rPr/>
      </w:pPr>
      <w:bookmarkStart w:colFirst="0" w:colLast="0" w:name="_heading=h.kxwrrfd3uipp" w:id="21"/>
      <w:bookmarkEnd w:id="21"/>
      <w:r w:rsidDel="00000000" w:rsidR="00000000" w:rsidRPr="00000000">
        <w:rPr>
          <w:sz w:val="24"/>
          <w:szCs w:val="24"/>
          <w:rtl w:val="0"/>
        </w:rPr>
        <w:t xml:space="preserve">Табеле и прилози</w:t>
      </w:r>
      <w:r w:rsidDel="00000000" w:rsidR="00000000" w:rsidRPr="00000000">
        <w:rPr>
          <w:rtl w:val="0"/>
        </w:rPr>
      </w:r>
    </w:p>
    <w:p w:rsidR="00000000" w:rsidDel="00000000" w:rsidP="00000000" w:rsidRDefault="00000000" w:rsidRPr="00000000" w14:paraId="0000054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56" name="image58.jpg"/>
            <a:graphic>
              <a:graphicData uri="http://schemas.openxmlformats.org/drawingml/2006/picture">
                <pic:pic>
                  <pic:nvPicPr>
                    <pic:cNvPr id="0" name="image58.jpg"/>
                    <pic:cNvPicPr preferRelativeResize="0"/>
                  </pic:nvPicPr>
                  <pic:blipFill>
                    <a:blip r:embed="rId102"/>
                    <a:srcRect b="0" l="0" r="0" t="0"/>
                    <a:stretch>
                      <a:fillRect/>
                    </a:stretch>
                  </pic:blipFill>
                  <pic:spPr>
                    <a:xfrm>
                      <a:off x="0" y="0"/>
                      <a:ext cx="5943600" cy="7696200"/>
                    </a:xfrm>
                    <a:prstGeom prst="rect"/>
                    <a:ln/>
                  </pic:spPr>
                </pic:pic>
              </a:graphicData>
            </a:graphic>
          </wp:inline>
        </w:drawing>
      </w:r>
      <w:r w:rsidDel="00000000" w:rsidR="00000000" w:rsidRPr="00000000">
        <w:rPr>
          <w:rtl w:val="0"/>
        </w:rPr>
      </w:r>
    </w:p>
    <w:bookmarkStart w:colFirst="0" w:colLast="0" w:name="bookmark=id.3ftdt7jbcfol" w:id="22"/>
    <w:bookmarkEnd w:id="22"/>
    <w:p w:rsidR="00000000" w:rsidDel="00000000" w:rsidP="00000000" w:rsidRDefault="00000000" w:rsidRPr="00000000" w14:paraId="0000054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Табела 4.2</w:t>
      </w:r>
    </w:p>
    <w:p w:rsidR="00000000" w:rsidDel="00000000" w:rsidP="00000000" w:rsidRDefault="00000000" w:rsidRPr="00000000" w14:paraId="0000054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47" name="image57.jpg"/>
            <a:graphic>
              <a:graphicData uri="http://schemas.openxmlformats.org/drawingml/2006/picture">
                <pic:pic>
                  <pic:nvPicPr>
                    <pic:cNvPr id="0" name="image57.jpg"/>
                    <pic:cNvPicPr preferRelativeResize="0"/>
                  </pic:nvPicPr>
                  <pic:blipFill>
                    <a:blip r:embed="rId103"/>
                    <a:srcRect b="0" l="0" r="0" t="0"/>
                    <a:stretch>
                      <a:fillRect/>
                    </a:stretch>
                  </pic:blipFill>
                  <pic:spPr>
                    <a:xfrm>
                      <a:off x="0" y="0"/>
                      <a:ext cx="5943600" cy="7696200"/>
                    </a:xfrm>
                    <a:prstGeom prst="rect"/>
                    <a:ln/>
                  </pic:spPr>
                </pic:pic>
              </a:graphicData>
            </a:graphic>
          </wp:inline>
        </w:drawing>
      </w:r>
      <w:r w:rsidDel="00000000" w:rsidR="00000000" w:rsidRPr="00000000">
        <w:rPr>
          <w:rtl w:val="0"/>
        </w:rPr>
      </w:r>
    </w:p>
    <w:bookmarkStart w:colFirst="0" w:colLast="0" w:name="bookmark=id.38mxrxx93yxn" w:id="23"/>
    <w:bookmarkEnd w:id="23"/>
    <w:p w:rsidR="00000000" w:rsidDel="00000000" w:rsidP="00000000" w:rsidRDefault="00000000" w:rsidRPr="00000000" w14:paraId="0000054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Табела 4.3</w:t>
      </w:r>
    </w:p>
    <w:p w:rsidR="00000000" w:rsidDel="00000000" w:rsidP="00000000" w:rsidRDefault="00000000" w:rsidRPr="00000000" w14:paraId="0000054A">
      <w:pPr>
        <w:rPr/>
      </w:pPr>
      <w:r w:rsidDel="00000000" w:rsidR="00000000" w:rsidRPr="00000000">
        <w:rPr/>
        <w:drawing>
          <wp:inline distB="114300" distT="114300" distL="114300" distR="114300">
            <wp:extent cx="5943600" cy="7696200"/>
            <wp:effectExtent b="0" l="0" r="0" t="0"/>
            <wp:docPr id="60" name="image59.jpg"/>
            <a:graphic>
              <a:graphicData uri="http://schemas.openxmlformats.org/drawingml/2006/picture">
                <pic:pic>
                  <pic:nvPicPr>
                    <pic:cNvPr id="0" name="image59.jpg"/>
                    <pic:cNvPicPr preferRelativeResize="0"/>
                  </pic:nvPicPr>
                  <pic:blipFill>
                    <a:blip r:embed="rId104"/>
                    <a:srcRect b="0" l="0" r="0" t="0"/>
                    <a:stretch>
                      <a:fillRect/>
                    </a:stretch>
                  </pic:blipFill>
                  <pic:spPr>
                    <a:xfrm>
                      <a:off x="0" y="0"/>
                      <a:ext cx="5943600" cy="7696200"/>
                    </a:xfrm>
                    <a:prstGeom prst="rect"/>
                    <a:ln/>
                  </pic:spPr>
                </pic:pic>
              </a:graphicData>
            </a:graphic>
          </wp:inline>
        </w:drawing>
      </w:r>
      <w:r w:rsidDel="00000000" w:rsidR="00000000" w:rsidRPr="00000000">
        <w:rPr>
          <w:rtl w:val="0"/>
        </w:rPr>
      </w:r>
    </w:p>
    <w:p w:rsidR="00000000" w:rsidDel="00000000" w:rsidP="00000000" w:rsidRDefault="00000000" w:rsidRPr="00000000" w14:paraId="0000054B">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bookmarkStart w:colFirst="0" w:colLast="0" w:name="bookmark=id.nb5f5gupo3mv" w:id="24"/>
      <w:bookmarkEnd w:id="24"/>
      <w:r w:rsidDel="00000000" w:rsidR="00000000" w:rsidRPr="00000000">
        <w:rPr>
          <w:rFonts w:ascii="Times New Roman" w:cs="Times New Roman" w:eastAsia="Times New Roman" w:hAnsi="Times New Roman"/>
          <w:sz w:val="24"/>
          <w:szCs w:val="24"/>
          <w:rtl w:val="0"/>
        </w:rPr>
        <w:t xml:space="preserve">Прилог 4.1.</w:t>
      </w:r>
    </w:p>
    <w:p w:rsidR="00000000" w:rsidDel="00000000" w:rsidP="00000000" w:rsidRDefault="00000000" w:rsidRPr="00000000" w14:paraId="0000054C">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41" name="image43.jpg"/>
            <a:graphic>
              <a:graphicData uri="http://schemas.openxmlformats.org/drawingml/2006/picture">
                <pic:pic>
                  <pic:nvPicPr>
                    <pic:cNvPr id="0" name="image43.jpg"/>
                    <pic:cNvPicPr preferRelativeResize="0"/>
                  </pic:nvPicPr>
                  <pic:blipFill>
                    <a:blip r:embed="rId105"/>
                    <a:srcRect b="0" l="0" r="0" t="0"/>
                    <a:stretch>
                      <a:fillRect/>
                    </a:stretch>
                  </pic:blipFill>
                  <pic:spPr>
                    <a:xfrm>
                      <a:off x="0" y="0"/>
                      <a:ext cx="5943600" cy="7696200"/>
                    </a:xfrm>
                    <a:prstGeom prst="rect"/>
                    <a:ln/>
                  </pic:spPr>
                </pic:pic>
              </a:graphicData>
            </a:graphic>
          </wp:inline>
        </w:drawing>
      </w:r>
      <w:r w:rsidDel="00000000" w:rsidR="00000000" w:rsidRPr="00000000">
        <w:rPr>
          <w:rtl w:val="0"/>
        </w:rPr>
      </w:r>
    </w:p>
    <w:p w:rsidR="00000000" w:rsidDel="00000000" w:rsidP="00000000" w:rsidRDefault="00000000" w:rsidRPr="00000000" w14:paraId="0000054D">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31" name="image34.jpg"/>
            <a:graphic>
              <a:graphicData uri="http://schemas.openxmlformats.org/drawingml/2006/picture">
                <pic:pic>
                  <pic:nvPicPr>
                    <pic:cNvPr id="0" name="image34.jpg"/>
                    <pic:cNvPicPr preferRelativeResize="0"/>
                  </pic:nvPicPr>
                  <pic:blipFill>
                    <a:blip r:embed="rId106"/>
                    <a:srcRect b="0" l="0" r="0" t="0"/>
                    <a:stretch>
                      <a:fillRect/>
                    </a:stretch>
                  </pic:blipFill>
                  <pic:spPr>
                    <a:xfrm>
                      <a:off x="0" y="0"/>
                      <a:ext cx="5943600" cy="7696200"/>
                    </a:xfrm>
                    <a:prstGeom prst="rect"/>
                    <a:ln/>
                  </pic:spPr>
                </pic:pic>
              </a:graphicData>
            </a:graphic>
          </wp:inline>
        </w:drawing>
      </w:r>
      <w:r w:rsidDel="00000000" w:rsidR="00000000" w:rsidRPr="00000000">
        <w:rPr>
          <w:rtl w:val="0"/>
        </w:rPr>
      </w:r>
    </w:p>
    <w:p w:rsidR="00000000" w:rsidDel="00000000" w:rsidP="00000000" w:rsidRDefault="00000000" w:rsidRPr="00000000" w14:paraId="0000054E">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0" name="image1.jpg"/>
            <a:graphic>
              <a:graphicData uri="http://schemas.openxmlformats.org/drawingml/2006/picture">
                <pic:pic>
                  <pic:nvPicPr>
                    <pic:cNvPr id="0" name="image1.jpg"/>
                    <pic:cNvPicPr preferRelativeResize="0"/>
                  </pic:nvPicPr>
                  <pic:blipFill>
                    <a:blip r:embed="rId107"/>
                    <a:srcRect b="0" l="0" r="0" t="0"/>
                    <a:stretch>
                      <a:fillRect/>
                    </a:stretch>
                  </pic:blipFill>
                  <pic:spPr>
                    <a:xfrm>
                      <a:off x="0" y="0"/>
                      <a:ext cx="5943600" cy="7696200"/>
                    </a:xfrm>
                    <a:prstGeom prst="rect"/>
                    <a:ln/>
                  </pic:spPr>
                </pic:pic>
              </a:graphicData>
            </a:graphic>
          </wp:inline>
        </w:drawing>
      </w:r>
      <w:r w:rsidDel="00000000" w:rsidR="00000000" w:rsidRPr="00000000">
        <w:rPr>
          <w:rtl w:val="0"/>
        </w:rPr>
      </w:r>
    </w:p>
    <w:p w:rsidR="00000000" w:rsidDel="00000000" w:rsidP="00000000" w:rsidRDefault="00000000" w:rsidRPr="00000000" w14:paraId="0000054F">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bookmarkStart w:colFirst="0" w:colLast="0" w:name="bookmark=id.e697brxcxg8e" w:id="25"/>
      <w:bookmarkEnd w:id="25"/>
      <w:r w:rsidDel="00000000" w:rsidR="00000000" w:rsidRPr="00000000">
        <w:rPr>
          <w:rFonts w:ascii="Times New Roman" w:cs="Times New Roman" w:eastAsia="Times New Roman" w:hAnsi="Times New Roman"/>
          <w:sz w:val="24"/>
          <w:szCs w:val="24"/>
          <w:rtl w:val="0"/>
        </w:rPr>
        <w:t xml:space="preserve">Прилог 4.2.</w:t>
      </w:r>
    </w:p>
    <w:p w:rsidR="00000000" w:rsidDel="00000000" w:rsidP="00000000" w:rsidRDefault="00000000" w:rsidRPr="00000000" w14:paraId="00000550">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57" name="image52.jpg"/>
            <a:graphic>
              <a:graphicData uri="http://schemas.openxmlformats.org/drawingml/2006/picture">
                <pic:pic>
                  <pic:nvPicPr>
                    <pic:cNvPr id="0" name="image52.jpg"/>
                    <pic:cNvPicPr preferRelativeResize="0"/>
                  </pic:nvPicPr>
                  <pic:blipFill>
                    <a:blip r:embed="rId108"/>
                    <a:srcRect b="0" l="0" r="0" t="0"/>
                    <a:stretch>
                      <a:fillRect/>
                    </a:stretch>
                  </pic:blipFill>
                  <pic:spPr>
                    <a:xfrm>
                      <a:off x="0" y="0"/>
                      <a:ext cx="5943600" cy="7696200"/>
                    </a:xfrm>
                    <a:prstGeom prst="rect"/>
                    <a:ln/>
                  </pic:spPr>
                </pic:pic>
              </a:graphicData>
            </a:graphic>
          </wp:inline>
        </w:drawing>
      </w:r>
      <w:r w:rsidDel="00000000" w:rsidR="00000000" w:rsidRPr="00000000">
        <w:rPr>
          <w:rtl w:val="0"/>
        </w:rPr>
      </w:r>
    </w:p>
    <w:bookmarkStart w:colFirst="0" w:colLast="0" w:name="bookmark=id.cclnwwhjowfs" w:id="26"/>
    <w:bookmarkEnd w:id="26"/>
    <w:p w:rsidR="00000000" w:rsidDel="00000000" w:rsidP="00000000" w:rsidRDefault="00000000" w:rsidRPr="00000000" w14:paraId="00000551">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Прилог 4.3.</w:t>
      </w:r>
    </w:p>
    <w:p w:rsidR="00000000" w:rsidDel="00000000" w:rsidP="00000000" w:rsidRDefault="00000000" w:rsidRPr="00000000" w14:paraId="00000552">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40" name="image36.jpg"/>
            <a:graphic>
              <a:graphicData uri="http://schemas.openxmlformats.org/drawingml/2006/picture">
                <pic:pic>
                  <pic:nvPicPr>
                    <pic:cNvPr id="0" name="image36.jpg"/>
                    <pic:cNvPicPr preferRelativeResize="0"/>
                  </pic:nvPicPr>
                  <pic:blipFill>
                    <a:blip r:embed="rId109"/>
                    <a:srcRect b="0" l="0" r="0" t="0"/>
                    <a:stretch>
                      <a:fillRect/>
                    </a:stretch>
                  </pic:blipFill>
                  <pic:spPr>
                    <a:xfrm>
                      <a:off x="0" y="0"/>
                      <a:ext cx="5943600" cy="7696200"/>
                    </a:xfrm>
                    <a:prstGeom prst="rect"/>
                    <a:ln/>
                  </pic:spPr>
                </pic:pic>
              </a:graphicData>
            </a:graphic>
          </wp:inline>
        </w:drawing>
      </w:r>
      <w:r w:rsidDel="00000000" w:rsidR="00000000" w:rsidRPr="00000000">
        <w:rPr>
          <w:rtl w:val="0"/>
        </w:rPr>
      </w:r>
    </w:p>
    <w:p w:rsidR="00000000" w:rsidDel="00000000" w:rsidP="00000000" w:rsidRDefault="00000000" w:rsidRPr="00000000" w14:paraId="00000553">
      <w:pPr>
        <w:spacing w:line="360"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Pr>
        <w:drawing>
          <wp:inline distB="114300" distT="114300" distL="114300" distR="114300">
            <wp:extent cx="5943600" cy="7696200"/>
            <wp:effectExtent b="0" l="0" r="0" t="0"/>
            <wp:docPr id="17" name="image17.jpg"/>
            <a:graphic>
              <a:graphicData uri="http://schemas.openxmlformats.org/drawingml/2006/picture">
                <pic:pic>
                  <pic:nvPicPr>
                    <pic:cNvPr id="0" name="image17.jpg"/>
                    <pic:cNvPicPr preferRelativeResize="0"/>
                  </pic:nvPicPr>
                  <pic:blipFill>
                    <a:blip r:embed="rId110"/>
                    <a:srcRect b="0" l="0" r="0" t="0"/>
                    <a:stretch>
                      <a:fillRect/>
                    </a:stretch>
                  </pic:blipFill>
                  <pic:spPr>
                    <a:xfrm>
                      <a:off x="0" y="0"/>
                      <a:ext cx="5943600" cy="7696200"/>
                    </a:xfrm>
                    <a:prstGeom prst="rect"/>
                    <a:ln/>
                  </pic:spPr>
                </pic:pic>
              </a:graphicData>
            </a:graphic>
          </wp:inline>
        </w:drawing>
      </w:r>
      <w:r w:rsidDel="00000000" w:rsidR="00000000" w:rsidRPr="00000000">
        <w:rPr>
          <w:rtl w:val="0"/>
        </w:rPr>
      </w:r>
    </w:p>
    <w:p w:rsidR="00000000" w:rsidDel="00000000" w:rsidP="00000000" w:rsidRDefault="00000000" w:rsidRPr="00000000" w14:paraId="00000554">
      <w:pPr>
        <w:jc w:val="both"/>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555">
      <w:pPr>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Pr>
        <w:drawing>
          <wp:inline distB="114300" distT="114300" distL="114300" distR="114300">
            <wp:extent cx="5943600" cy="7696200"/>
            <wp:effectExtent b="0" l="0" r="0" t="0"/>
            <wp:docPr id="36" name="image40.jpg"/>
            <a:graphic>
              <a:graphicData uri="http://schemas.openxmlformats.org/drawingml/2006/picture">
                <pic:pic>
                  <pic:nvPicPr>
                    <pic:cNvPr id="0" name="image40.jpg"/>
                    <pic:cNvPicPr preferRelativeResize="0"/>
                  </pic:nvPicPr>
                  <pic:blipFill>
                    <a:blip r:embed="rId111"/>
                    <a:srcRect b="0" l="0" r="0" t="0"/>
                    <a:stretch>
                      <a:fillRect/>
                    </a:stretch>
                  </pic:blipFill>
                  <pic:spPr>
                    <a:xfrm>
                      <a:off x="0" y="0"/>
                      <a:ext cx="5943600" cy="7696200"/>
                    </a:xfrm>
                    <a:prstGeom prst="rect"/>
                    <a:ln/>
                  </pic:spPr>
                </pic:pic>
              </a:graphicData>
            </a:graphic>
          </wp:inline>
        </w:drawing>
      </w:r>
      <w:r w:rsidDel="00000000" w:rsidR="00000000" w:rsidRPr="00000000">
        <w:rPr>
          <w:rtl w:val="0"/>
        </w:rPr>
      </w:r>
    </w:p>
    <w:p w:rsidR="00000000" w:rsidDel="00000000" w:rsidP="00000000" w:rsidRDefault="00000000" w:rsidRPr="00000000" w14:paraId="00000556">
      <w:pPr>
        <w:jc w:val="both"/>
        <w:rPr>
          <w:rFonts w:ascii="Times New Roman" w:cs="Times New Roman" w:eastAsia="Times New Roman" w:hAnsi="Times New Roman"/>
          <w:b w:val="1"/>
          <w:sz w:val="28"/>
          <w:szCs w:val="28"/>
        </w:rPr>
      </w:pPr>
      <w:r w:rsidDel="00000000" w:rsidR="00000000" w:rsidRPr="00000000">
        <w:rPr>
          <w:rtl w:val="0"/>
        </w:rPr>
      </w:r>
    </w:p>
    <w:bookmarkStart w:colFirst="0" w:colLast="0" w:name="bookmark=id.sshr71w3r0mt" w:id="27"/>
    <w:bookmarkEnd w:id="27"/>
    <w:p w:rsidR="00000000" w:rsidDel="00000000" w:rsidP="00000000" w:rsidRDefault="00000000" w:rsidRPr="00000000" w14:paraId="00000557">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Прилог 5.1.</w:t>
      </w:r>
    </w:p>
    <w:p w:rsidR="00000000" w:rsidDel="00000000" w:rsidP="00000000" w:rsidRDefault="00000000" w:rsidRPr="00000000" w14:paraId="00000558">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5" name="image11.jpg"/>
            <a:graphic>
              <a:graphicData uri="http://schemas.openxmlformats.org/drawingml/2006/picture">
                <pic:pic>
                  <pic:nvPicPr>
                    <pic:cNvPr id="0" name="image11.jpg"/>
                    <pic:cNvPicPr preferRelativeResize="0"/>
                  </pic:nvPicPr>
                  <pic:blipFill>
                    <a:blip r:embed="rId112"/>
                    <a:srcRect b="0" l="0" r="0" t="0"/>
                    <a:stretch>
                      <a:fillRect/>
                    </a:stretch>
                  </pic:blipFill>
                  <pic:spPr>
                    <a:xfrm>
                      <a:off x="0" y="0"/>
                      <a:ext cx="5943600" cy="7696200"/>
                    </a:xfrm>
                    <a:prstGeom prst="rect"/>
                    <a:ln/>
                  </pic:spPr>
                </pic:pic>
              </a:graphicData>
            </a:graphic>
          </wp:inline>
        </w:drawing>
      </w:r>
      <w:r w:rsidDel="00000000" w:rsidR="00000000" w:rsidRPr="00000000">
        <w:rPr>
          <w:rtl w:val="0"/>
        </w:rPr>
      </w:r>
    </w:p>
    <w:p w:rsidR="00000000" w:rsidDel="00000000" w:rsidP="00000000" w:rsidRDefault="00000000" w:rsidRPr="00000000" w14:paraId="00000559">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53" name="image50.jpg"/>
            <a:graphic>
              <a:graphicData uri="http://schemas.openxmlformats.org/drawingml/2006/picture">
                <pic:pic>
                  <pic:nvPicPr>
                    <pic:cNvPr id="0" name="image50.jpg"/>
                    <pic:cNvPicPr preferRelativeResize="0"/>
                  </pic:nvPicPr>
                  <pic:blipFill>
                    <a:blip r:embed="rId113"/>
                    <a:srcRect b="0" l="0" r="0" t="0"/>
                    <a:stretch>
                      <a:fillRect/>
                    </a:stretch>
                  </pic:blipFill>
                  <pic:spPr>
                    <a:xfrm>
                      <a:off x="0" y="0"/>
                      <a:ext cx="5943600" cy="7696200"/>
                    </a:xfrm>
                    <a:prstGeom prst="rect"/>
                    <a:ln/>
                  </pic:spPr>
                </pic:pic>
              </a:graphicData>
            </a:graphic>
          </wp:inline>
        </w:drawing>
      </w:r>
      <w:r w:rsidDel="00000000" w:rsidR="00000000" w:rsidRPr="00000000">
        <w:rPr>
          <w:rtl w:val="0"/>
        </w:rPr>
      </w:r>
    </w:p>
    <w:p w:rsidR="00000000" w:rsidDel="00000000" w:rsidP="00000000" w:rsidRDefault="00000000" w:rsidRPr="00000000" w14:paraId="0000055A">
      <w:pPr>
        <w:jc w:val="both"/>
        <w:rPr>
          <w:rFonts w:ascii="Times New Roman" w:cs="Times New Roman" w:eastAsia="Times New Roman" w:hAnsi="Times New Roman"/>
          <w:sz w:val="24"/>
          <w:szCs w:val="24"/>
        </w:rPr>
      </w:pPr>
      <w:r w:rsidDel="00000000" w:rsidR="00000000" w:rsidRPr="00000000">
        <w:rPr>
          <w:rtl w:val="0"/>
        </w:rPr>
      </w:r>
    </w:p>
    <w:bookmarkStart w:colFirst="0" w:colLast="0" w:name="bookmark=id.dcfdvijdfge8" w:id="28"/>
    <w:bookmarkEnd w:id="28"/>
    <w:p w:rsidR="00000000" w:rsidDel="00000000" w:rsidP="00000000" w:rsidRDefault="00000000" w:rsidRPr="00000000" w14:paraId="0000055B">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Прилог 5.2.</w:t>
      </w:r>
    </w:p>
    <w:p w:rsidR="00000000" w:rsidDel="00000000" w:rsidP="00000000" w:rsidRDefault="00000000" w:rsidRPr="00000000" w14:paraId="0000055C">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43" name="image39.jpg"/>
            <a:graphic>
              <a:graphicData uri="http://schemas.openxmlformats.org/drawingml/2006/picture">
                <pic:pic>
                  <pic:nvPicPr>
                    <pic:cNvPr id="0" name="image39.jpg"/>
                    <pic:cNvPicPr preferRelativeResize="0"/>
                  </pic:nvPicPr>
                  <pic:blipFill>
                    <a:blip r:embed="rId114"/>
                    <a:srcRect b="0" l="0" r="0" t="0"/>
                    <a:stretch>
                      <a:fillRect/>
                    </a:stretch>
                  </pic:blipFill>
                  <pic:spPr>
                    <a:xfrm>
                      <a:off x="0" y="0"/>
                      <a:ext cx="5943600" cy="7696200"/>
                    </a:xfrm>
                    <a:prstGeom prst="rect"/>
                    <a:ln/>
                  </pic:spPr>
                </pic:pic>
              </a:graphicData>
            </a:graphic>
          </wp:inline>
        </w:drawing>
      </w:r>
      <w:r w:rsidDel="00000000" w:rsidR="00000000" w:rsidRPr="00000000">
        <w:rPr>
          <w:rtl w:val="0"/>
        </w:rPr>
      </w:r>
    </w:p>
    <w:bookmarkStart w:colFirst="0" w:colLast="0" w:name="bookmark=id.25h6djtgy8dm" w:id="29"/>
    <w:bookmarkEnd w:id="29"/>
    <w:p w:rsidR="00000000" w:rsidDel="00000000" w:rsidP="00000000" w:rsidRDefault="00000000" w:rsidRPr="00000000" w14:paraId="0000055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Прилог 5.3.а.</w:t>
      </w:r>
    </w:p>
    <w:p w:rsidR="00000000" w:rsidDel="00000000" w:rsidP="00000000" w:rsidRDefault="00000000" w:rsidRPr="00000000" w14:paraId="0000055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1" name="image18.jpg"/>
            <a:graphic>
              <a:graphicData uri="http://schemas.openxmlformats.org/drawingml/2006/picture">
                <pic:pic>
                  <pic:nvPicPr>
                    <pic:cNvPr id="0" name="image18.jpg"/>
                    <pic:cNvPicPr preferRelativeResize="0"/>
                  </pic:nvPicPr>
                  <pic:blipFill>
                    <a:blip r:embed="rId115"/>
                    <a:srcRect b="0" l="0" r="0" t="0"/>
                    <a:stretch>
                      <a:fillRect/>
                    </a:stretch>
                  </pic:blipFill>
                  <pic:spPr>
                    <a:xfrm>
                      <a:off x="0" y="0"/>
                      <a:ext cx="5943600" cy="7696200"/>
                    </a:xfrm>
                    <a:prstGeom prst="rect"/>
                    <a:ln/>
                  </pic:spPr>
                </pic:pic>
              </a:graphicData>
            </a:graphic>
          </wp:inline>
        </w:drawing>
      </w:r>
      <w:r w:rsidDel="00000000" w:rsidR="00000000" w:rsidRPr="00000000">
        <w:rPr>
          <w:rtl w:val="0"/>
        </w:rPr>
      </w:r>
    </w:p>
    <w:p w:rsidR="00000000" w:rsidDel="00000000" w:rsidP="00000000" w:rsidRDefault="00000000" w:rsidRPr="00000000" w14:paraId="0000055F">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60">
      <w:pPr>
        <w:jc w:val="both"/>
        <w:rPr>
          <w:rFonts w:ascii="Times New Roman" w:cs="Times New Roman" w:eastAsia="Times New Roman" w:hAnsi="Times New Roman"/>
          <w:sz w:val="24"/>
          <w:szCs w:val="24"/>
        </w:rPr>
      </w:pPr>
      <w:r w:rsidDel="00000000" w:rsidR="00000000" w:rsidRPr="00000000">
        <w:rPr>
          <w:rtl w:val="0"/>
        </w:rPr>
      </w:r>
    </w:p>
    <w:bookmarkStart w:colFirst="0" w:colLast="0" w:name="bookmark=id.3j2nnv8c0y4m" w:id="30"/>
    <w:bookmarkEnd w:id="30"/>
    <w:p w:rsidR="00000000" w:rsidDel="00000000" w:rsidP="00000000" w:rsidRDefault="00000000" w:rsidRPr="00000000" w14:paraId="00000561">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Табела 7.1.</w:t>
      </w:r>
    </w:p>
    <w:p w:rsidR="00000000" w:rsidDel="00000000" w:rsidP="00000000" w:rsidRDefault="00000000" w:rsidRPr="00000000" w14:paraId="00000562">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6700838" cy="5600700"/>
            <wp:effectExtent b="0" l="0" r="0" t="0"/>
            <wp:docPr id="7" name="image20.jpg"/>
            <a:graphic>
              <a:graphicData uri="http://schemas.openxmlformats.org/drawingml/2006/picture">
                <pic:pic>
                  <pic:nvPicPr>
                    <pic:cNvPr id="0" name="image20.jpg"/>
                    <pic:cNvPicPr preferRelativeResize="0"/>
                  </pic:nvPicPr>
                  <pic:blipFill>
                    <a:blip r:embed="rId116"/>
                    <a:srcRect b="0" l="0" r="0" t="0"/>
                    <a:stretch>
                      <a:fillRect/>
                    </a:stretch>
                  </pic:blipFill>
                  <pic:spPr>
                    <a:xfrm>
                      <a:off x="0" y="0"/>
                      <a:ext cx="6700838" cy="5600700"/>
                    </a:xfrm>
                    <a:prstGeom prst="rect"/>
                    <a:ln/>
                  </pic:spPr>
                </pic:pic>
              </a:graphicData>
            </a:graphic>
          </wp:inline>
        </w:drawing>
      </w:r>
      <w:r w:rsidDel="00000000" w:rsidR="00000000" w:rsidRPr="00000000">
        <w:rPr>
          <w:rtl w:val="0"/>
        </w:rPr>
      </w:r>
    </w:p>
    <w:p w:rsidR="00000000" w:rsidDel="00000000" w:rsidP="00000000" w:rsidRDefault="00000000" w:rsidRPr="00000000" w14:paraId="00000563">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64">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65">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66">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67">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68">
      <w:pPr>
        <w:jc w:val="both"/>
        <w:rPr>
          <w:rFonts w:ascii="Times New Roman" w:cs="Times New Roman" w:eastAsia="Times New Roman" w:hAnsi="Times New Roman"/>
          <w:sz w:val="24"/>
          <w:szCs w:val="24"/>
        </w:rPr>
      </w:pPr>
      <w:r w:rsidDel="00000000" w:rsidR="00000000" w:rsidRPr="00000000">
        <w:rPr>
          <w:rtl w:val="0"/>
        </w:rPr>
      </w:r>
    </w:p>
    <w:bookmarkStart w:colFirst="0" w:colLast="0" w:name="bookmark=id.alpqss5jn4sn" w:id="31"/>
    <w:bookmarkEnd w:id="31"/>
    <w:p w:rsidR="00000000" w:rsidDel="00000000" w:rsidP="00000000" w:rsidRDefault="00000000" w:rsidRPr="00000000" w14:paraId="00000569">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Табела 7.2.</w:t>
      </w:r>
    </w:p>
    <w:p w:rsidR="00000000" w:rsidDel="00000000" w:rsidP="00000000" w:rsidRDefault="00000000" w:rsidRPr="00000000" w14:paraId="0000056A">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6376988" cy="5219700"/>
            <wp:effectExtent b="0" l="0" r="0" t="0"/>
            <wp:docPr id="49" name="image42.jpg"/>
            <a:graphic>
              <a:graphicData uri="http://schemas.openxmlformats.org/drawingml/2006/picture">
                <pic:pic>
                  <pic:nvPicPr>
                    <pic:cNvPr id="0" name="image42.jpg"/>
                    <pic:cNvPicPr preferRelativeResize="0"/>
                  </pic:nvPicPr>
                  <pic:blipFill>
                    <a:blip r:embed="rId117"/>
                    <a:srcRect b="0" l="0" r="0" t="0"/>
                    <a:stretch>
                      <a:fillRect/>
                    </a:stretch>
                  </pic:blipFill>
                  <pic:spPr>
                    <a:xfrm>
                      <a:off x="0" y="0"/>
                      <a:ext cx="6376988" cy="5219700"/>
                    </a:xfrm>
                    <a:prstGeom prst="rect"/>
                    <a:ln/>
                  </pic:spPr>
                </pic:pic>
              </a:graphicData>
            </a:graphic>
          </wp:inline>
        </w:drawing>
      </w:r>
      <w:r w:rsidDel="00000000" w:rsidR="00000000" w:rsidRPr="00000000">
        <w:rPr>
          <w:rtl w:val="0"/>
        </w:rPr>
      </w:r>
    </w:p>
    <w:p w:rsidR="00000000" w:rsidDel="00000000" w:rsidP="00000000" w:rsidRDefault="00000000" w:rsidRPr="00000000" w14:paraId="0000056B">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6C">
      <w:pPr>
        <w:jc w:val="both"/>
        <w:rPr>
          <w:rFonts w:ascii="Times New Roman" w:cs="Times New Roman" w:eastAsia="Times New Roman" w:hAnsi="Times New Roman"/>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56D">
      <w:pPr>
        <w:jc w:val="both"/>
        <w:rPr>
          <w:rFonts w:ascii="Times New Roman" w:cs="Times New Roman" w:eastAsia="Times New Roman" w:hAnsi="Times New Roman"/>
          <w:sz w:val="24"/>
          <w:szCs w:val="24"/>
        </w:rPr>
      </w:pPr>
      <w:r w:rsidDel="00000000" w:rsidR="00000000" w:rsidRPr="00000000">
        <w:rPr>
          <w:rtl w:val="0"/>
        </w:rPr>
      </w:r>
    </w:p>
    <w:bookmarkStart w:colFirst="0" w:colLast="0" w:name="bookmark=id.n55aqtm6eocm" w:id="32"/>
    <w:bookmarkEnd w:id="32"/>
    <w:p w:rsidR="00000000" w:rsidDel="00000000" w:rsidP="00000000" w:rsidRDefault="00000000" w:rsidRPr="00000000" w14:paraId="0000056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Прилог 7.2.</w:t>
      </w:r>
      <w:r w:rsidDel="00000000" w:rsidR="00000000" w:rsidRPr="00000000">
        <w:br w:type="page"/>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-361949</wp:posOffset>
            </wp:positionH>
            <wp:positionV relativeFrom="paragraph">
              <wp:posOffset>1266713</wp:posOffset>
            </wp:positionV>
            <wp:extent cx="5943600" cy="7696200"/>
            <wp:effectExtent b="0" l="0" r="0" t="0"/>
            <wp:wrapSquare wrapText="bothSides" distB="114300" distT="114300" distL="114300" distR="114300"/>
            <wp:docPr id="58" name="image49.jpg"/>
            <a:graphic>
              <a:graphicData uri="http://schemas.openxmlformats.org/drawingml/2006/picture">
                <pic:pic>
                  <pic:nvPicPr>
                    <pic:cNvPr id="0" name="image49.jpg"/>
                    <pic:cNvPicPr preferRelativeResize="0"/>
                  </pic:nvPicPr>
                  <pic:blipFill>
                    <a:blip r:embed="rId118"/>
                    <a:srcRect b="0" l="0" r="0" t="0"/>
                    <a:stretch>
                      <a:fillRect/>
                    </a:stretch>
                  </pic:blipFill>
                  <pic:spPr>
                    <a:xfrm>
                      <a:off x="0" y="0"/>
                      <a:ext cx="5943600" cy="7696200"/>
                    </a:xfrm>
                    <a:prstGeom prst="rect"/>
                    <a:ln/>
                  </pic:spPr>
                </pic:pic>
              </a:graphicData>
            </a:graphic>
          </wp:anchor>
        </w:drawing>
      </w:r>
    </w:p>
    <w:p w:rsidR="00000000" w:rsidDel="00000000" w:rsidP="00000000" w:rsidRDefault="00000000" w:rsidRPr="00000000" w14:paraId="0000056F">
      <w:pPr>
        <w:jc w:val="both"/>
        <w:rPr>
          <w:rFonts w:ascii="Times New Roman" w:cs="Times New Roman" w:eastAsia="Times New Roman" w:hAnsi="Times New Roman"/>
          <w:sz w:val="24"/>
          <w:szCs w:val="24"/>
        </w:rPr>
      </w:pPr>
      <w:r w:rsidDel="00000000" w:rsidR="00000000" w:rsidRPr="00000000">
        <w:rPr>
          <w:rtl w:val="0"/>
        </w:rPr>
      </w:r>
    </w:p>
    <w:bookmarkStart w:colFirst="0" w:colLast="0" w:name="bookmark=id.v0uyve5yqxah" w:id="33"/>
    <w:bookmarkEnd w:id="33"/>
    <w:p w:rsidR="00000000" w:rsidDel="00000000" w:rsidP="00000000" w:rsidRDefault="00000000" w:rsidRPr="00000000" w14:paraId="00000570">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Табела 8.1.</w:t>
      </w:r>
    </w:p>
    <w:p w:rsidR="00000000" w:rsidDel="00000000" w:rsidP="00000000" w:rsidRDefault="00000000" w:rsidRPr="00000000" w14:paraId="00000571">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29" name="image32.jpg"/>
            <a:graphic>
              <a:graphicData uri="http://schemas.openxmlformats.org/drawingml/2006/picture">
                <pic:pic>
                  <pic:nvPicPr>
                    <pic:cNvPr id="0" name="image32.jpg"/>
                    <pic:cNvPicPr preferRelativeResize="0"/>
                  </pic:nvPicPr>
                  <pic:blipFill>
                    <a:blip r:embed="rId119"/>
                    <a:srcRect b="0" l="0" r="0" t="0"/>
                    <a:stretch>
                      <a:fillRect/>
                    </a:stretch>
                  </pic:blipFill>
                  <pic:spPr>
                    <a:xfrm>
                      <a:off x="0" y="0"/>
                      <a:ext cx="5943600" cy="7696200"/>
                    </a:xfrm>
                    <a:prstGeom prst="rect"/>
                    <a:ln/>
                  </pic:spPr>
                </pic:pic>
              </a:graphicData>
            </a:graphic>
          </wp:inline>
        </w:drawing>
      </w:r>
      <w:bookmarkStart w:colFirst="0" w:colLast="0" w:name="bookmark=id.rha2hoosixyt" w:id="34"/>
      <w:bookmarkEnd w:id="34"/>
      <w:r w:rsidDel="00000000" w:rsidR="00000000" w:rsidRPr="00000000">
        <w:rPr>
          <w:rFonts w:ascii="Times New Roman" w:cs="Times New Roman" w:eastAsia="Times New Roman" w:hAnsi="Times New Roman"/>
          <w:sz w:val="24"/>
          <w:szCs w:val="24"/>
          <w:rtl w:val="0"/>
        </w:rPr>
        <w:t xml:space="preserve">Табела 8.2</w:t>
      </w:r>
    </w:p>
    <w:p w:rsidR="00000000" w:rsidDel="00000000" w:rsidP="00000000" w:rsidRDefault="00000000" w:rsidRPr="00000000" w14:paraId="00000572">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30" name="image30.jpg"/>
            <a:graphic>
              <a:graphicData uri="http://schemas.openxmlformats.org/drawingml/2006/picture">
                <pic:pic>
                  <pic:nvPicPr>
                    <pic:cNvPr id="0" name="image30.jpg"/>
                    <pic:cNvPicPr preferRelativeResize="0"/>
                  </pic:nvPicPr>
                  <pic:blipFill>
                    <a:blip r:embed="rId120"/>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28" name="image51.jpg"/>
            <a:graphic>
              <a:graphicData uri="http://schemas.openxmlformats.org/drawingml/2006/picture">
                <pic:pic>
                  <pic:nvPicPr>
                    <pic:cNvPr id="0" name="image51.jpg"/>
                    <pic:cNvPicPr preferRelativeResize="0"/>
                  </pic:nvPicPr>
                  <pic:blipFill>
                    <a:blip r:embed="rId121"/>
                    <a:srcRect b="0" l="0" r="0" t="0"/>
                    <a:stretch>
                      <a:fillRect/>
                    </a:stretch>
                  </pic:blipFill>
                  <pic:spPr>
                    <a:xfrm>
                      <a:off x="0" y="0"/>
                      <a:ext cx="5943600" cy="7696200"/>
                    </a:xfrm>
                    <a:prstGeom prst="rect"/>
                    <a:ln/>
                  </pic:spPr>
                </pic:pic>
              </a:graphicData>
            </a:graphic>
          </wp:inline>
        </w:drawing>
      </w:r>
      <w:r w:rsidDel="00000000" w:rsidR="00000000" w:rsidRPr="00000000">
        <w:rPr>
          <w:rtl w:val="0"/>
        </w:rPr>
      </w:r>
    </w:p>
    <w:p w:rsidR="00000000" w:rsidDel="00000000" w:rsidP="00000000" w:rsidRDefault="00000000" w:rsidRPr="00000000" w14:paraId="00000573">
      <w:pPr>
        <w:jc w:val="both"/>
        <w:rPr>
          <w:rFonts w:ascii="Times New Roman" w:cs="Times New Roman" w:eastAsia="Times New Roman" w:hAnsi="Times New Roman"/>
          <w:sz w:val="24"/>
          <w:szCs w:val="24"/>
        </w:rPr>
      </w:pPr>
      <w:r w:rsidDel="00000000" w:rsidR="00000000" w:rsidRPr="00000000">
        <w:rPr>
          <w:rtl w:val="0"/>
        </w:rPr>
      </w:r>
    </w:p>
    <w:bookmarkStart w:colFirst="0" w:colLast="0" w:name="bookmark=id.s3buewcq4ryn" w:id="35"/>
    <w:bookmarkEnd w:id="35"/>
    <w:p w:rsidR="00000000" w:rsidDel="00000000" w:rsidP="00000000" w:rsidRDefault="00000000" w:rsidRPr="00000000" w14:paraId="0000057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Табела 8.3</w:t>
      </w:r>
    </w:p>
    <w:p w:rsidR="00000000" w:rsidDel="00000000" w:rsidP="00000000" w:rsidRDefault="00000000" w:rsidRPr="00000000" w14:paraId="00000575">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45" name="image37.jpg"/>
            <a:graphic>
              <a:graphicData uri="http://schemas.openxmlformats.org/drawingml/2006/picture">
                <pic:pic>
                  <pic:nvPicPr>
                    <pic:cNvPr id="0" name="image37.jpg"/>
                    <pic:cNvPicPr preferRelativeResize="0"/>
                  </pic:nvPicPr>
                  <pic:blipFill>
                    <a:blip r:embed="rId122"/>
                    <a:srcRect b="0" l="0" r="0" t="0"/>
                    <a:stretch>
                      <a:fillRect/>
                    </a:stretch>
                  </pic:blipFill>
                  <pic:spPr>
                    <a:xfrm>
                      <a:off x="0" y="0"/>
                      <a:ext cx="5943600" cy="7696200"/>
                    </a:xfrm>
                    <a:prstGeom prst="rect"/>
                    <a:ln/>
                  </pic:spPr>
                </pic:pic>
              </a:graphicData>
            </a:graphic>
          </wp:inline>
        </w:drawing>
      </w:r>
      <w:r w:rsidDel="00000000" w:rsidR="00000000" w:rsidRPr="00000000">
        <w:rPr>
          <w:rtl w:val="0"/>
        </w:rPr>
      </w:r>
    </w:p>
    <w:p w:rsidR="00000000" w:rsidDel="00000000" w:rsidP="00000000" w:rsidRDefault="00000000" w:rsidRPr="00000000" w14:paraId="0000057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Прилог 9.3</w:t>
      </w:r>
    </w:p>
    <w:p w:rsidR="00000000" w:rsidDel="00000000" w:rsidP="00000000" w:rsidRDefault="00000000" w:rsidRPr="00000000" w14:paraId="00000577">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829300" cy="5581731"/>
            <wp:effectExtent b="0" l="0" r="0" t="0"/>
            <wp:docPr id="42" name="image38.png"/>
            <a:graphic>
              <a:graphicData uri="http://schemas.openxmlformats.org/drawingml/2006/picture">
                <pic:pic>
                  <pic:nvPicPr>
                    <pic:cNvPr id="0" name="image38.png"/>
                    <pic:cNvPicPr preferRelativeResize="0"/>
                  </pic:nvPicPr>
                  <pic:blipFill>
                    <a:blip r:embed="rId123"/>
                    <a:srcRect b="0" l="0" r="0" t="0"/>
                    <a:stretch>
                      <a:fillRect/>
                    </a:stretch>
                  </pic:blipFill>
                  <pic:spPr>
                    <a:xfrm>
                      <a:off x="0" y="0"/>
                      <a:ext cx="5829300" cy="5581731"/>
                    </a:xfrm>
                    <a:prstGeom prst="rect"/>
                    <a:ln/>
                  </pic:spPr>
                </pic:pic>
              </a:graphicData>
            </a:graphic>
          </wp:inline>
        </w:drawing>
      </w:r>
      <w:r w:rsidDel="00000000" w:rsidR="00000000" w:rsidRPr="00000000">
        <w:rPr>
          <w:rtl w:val="0"/>
        </w:rPr>
      </w:r>
    </w:p>
    <w:p w:rsidR="00000000" w:rsidDel="00000000" w:rsidP="00000000" w:rsidRDefault="00000000" w:rsidRPr="00000000" w14:paraId="00000578">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79">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7A">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7B">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7C">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7D">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7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Прилог 9.1.г.</w:t>
      </w:r>
    </w:p>
    <w:p w:rsidR="00000000" w:rsidDel="00000000" w:rsidP="00000000" w:rsidRDefault="00000000" w:rsidRPr="00000000" w14:paraId="0000057F">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80">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676900" cy="6862763"/>
            <wp:effectExtent b="0" l="0" r="0" t="0"/>
            <wp:docPr id="14" name="image9.png"/>
            <a:graphic>
              <a:graphicData uri="http://schemas.openxmlformats.org/drawingml/2006/picture">
                <pic:pic>
                  <pic:nvPicPr>
                    <pic:cNvPr id="0" name="image9.png"/>
                    <pic:cNvPicPr preferRelativeResize="0"/>
                  </pic:nvPicPr>
                  <pic:blipFill>
                    <a:blip r:embed="rId124"/>
                    <a:srcRect b="0" l="0" r="0" t="0"/>
                    <a:stretch>
                      <a:fillRect/>
                    </a:stretch>
                  </pic:blipFill>
                  <pic:spPr>
                    <a:xfrm>
                      <a:off x="0" y="0"/>
                      <a:ext cx="5676900" cy="6862763"/>
                    </a:xfrm>
                    <a:prstGeom prst="rect"/>
                    <a:ln/>
                  </pic:spPr>
                </pic:pic>
              </a:graphicData>
            </a:graphic>
          </wp:inline>
        </w:drawing>
      </w:r>
      <w:r w:rsidDel="00000000" w:rsidR="00000000" w:rsidRPr="00000000">
        <w:rPr>
          <w:rtl w:val="0"/>
        </w:rPr>
      </w:r>
    </w:p>
    <w:p w:rsidR="00000000" w:rsidDel="00000000" w:rsidP="00000000" w:rsidRDefault="00000000" w:rsidRPr="00000000" w14:paraId="00000581">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82">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Табела 10.1</w:t>
      </w:r>
    </w:p>
    <w:p w:rsidR="00000000" w:rsidDel="00000000" w:rsidP="00000000" w:rsidRDefault="00000000" w:rsidRPr="00000000" w14:paraId="00000583">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676900" cy="7519988"/>
            <wp:effectExtent b="0" l="0" r="0" t="0"/>
            <wp:docPr id="46" name="image44.png"/>
            <a:graphic>
              <a:graphicData uri="http://schemas.openxmlformats.org/drawingml/2006/picture">
                <pic:pic>
                  <pic:nvPicPr>
                    <pic:cNvPr id="0" name="image44.png"/>
                    <pic:cNvPicPr preferRelativeResize="0"/>
                  </pic:nvPicPr>
                  <pic:blipFill>
                    <a:blip r:embed="rId125"/>
                    <a:srcRect b="0" l="0" r="0" t="0"/>
                    <a:stretch>
                      <a:fillRect/>
                    </a:stretch>
                  </pic:blipFill>
                  <pic:spPr>
                    <a:xfrm>
                      <a:off x="0" y="0"/>
                      <a:ext cx="5676900" cy="7519988"/>
                    </a:xfrm>
                    <a:prstGeom prst="rect"/>
                    <a:ln/>
                  </pic:spPr>
                </pic:pic>
              </a:graphicData>
            </a:graphic>
          </wp:inline>
        </w:drawing>
      </w:r>
      <w:r w:rsidDel="00000000" w:rsidR="00000000" w:rsidRPr="00000000">
        <w:rPr>
          <w:rtl w:val="0"/>
        </w:rPr>
      </w:r>
    </w:p>
    <w:p w:rsidR="00000000" w:rsidDel="00000000" w:rsidP="00000000" w:rsidRDefault="00000000" w:rsidRPr="00000000" w14:paraId="0000058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Прилог 10.2</w:t>
      </w:r>
    </w:p>
    <w:p w:rsidR="00000000" w:rsidDel="00000000" w:rsidP="00000000" w:rsidRDefault="00000000" w:rsidRPr="00000000" w14:paraId="00000585">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829300" cy="7543800"/>
            <wp:effectExtent b="0" l="0" r="0" t="0"/>
            <wp:docPr id="9" name="image8.png"/>
            <a:graphic>
              <a:graphicData uri="http://schemas.openxmlformats.org/drawingml/2006/picture">
                <pic:pic>
                  <pic:nvPicPr>
                    <pic:cNvPr id="0" name="image8.png"/>
                    <pic:cNvPicPr preferRelativeResize="0"/>
                  </pic:nvPicPr>
                  <pic:blipFill>
                    <a:blip r:embed="rId126"/>
                    <a:srcRect b="0" l="0" r="0" t="0"/>
                    <a:stretch>
                      <a:fillRect/>
                    </a:stretch>
                  </pic:blipFill>
                  <pic:spPr>
                    <a:xfrm>
                      <a:off x="0" y="0"/>
                      <a:ext cx="5829300" cy="7543800"/>
                    </a:xfrm>
                    <a:prstGeom prst="rect"/>
                    <a:ln/>
                  </pic:spPr>
                </pic:pic>
              </a:graphicData>
            </a:graphic>
          </wp:inline>
        </w:drawing>
      </w:r>
      <w:r w:rsidDel="00000000" w:rsidR="00000000" w:rsidRPr="00000000">
        <w:rPr>
          <w:rtl w:val="0"/>
        </w:rPr>
      </w:r>
    </w:p>
    <w:p w:rsidR="00000000" w:rsidDel="00000000" w:rsidP="00000000" w:rsidRDefault="00000000" w:rsidRPr="00000000" w14:paraId="0000058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829300" cy="7543800"/>
            <wp:effectExtent b="0" l="0" r="0" t="0"/>
            <wp:docPr id="5" name="image4.png"/>
            <a:graphic>
              <a:graphicData uri="http://schemas.openxmlformats.org/drawingml/2006/picture">
                <pic:pic>
                  <pic:nvPicPr>
                    <pic:cNvPr id="0" name="image4.png"/>
                    <pic:cNvPicPr preferRelativeResize="0"/>
                  </pic:nvPicPr>
                  <pic:blipFill>
                    <a:blip r:embed="rId127"/>
                    <a:srcRect b="0" l="0" r="0" t="0"/>
                    <a:stretch>
                      <a:fillRect/>
                    </a:stretch>
                  </pic:blipFill>
                  <pic:spPr>
                    <a:xfrm>
                      <a:off x="0" y="0"/>
                      <a:ext cx="5829300" cy="7543800"/>
                    </a:xfrm>
                    <a:prstGeom prst="rect"/>
                    <a:ln/>
                  </pic:spPr>
                </pic:pic>
              </a:graphicData>
            </a:graphic>
          </wp:inline>
        </w:drawing>
      </w:r>
      <w:r w:rsidDel="00000000" w:rsidR="00000000" w:rsidRPr="00000000">
        <w:rPr>
          <w:rtl w:val="0"/>
        </w:rPr>
      </w:r>
    </w:p>
    <w:p w:rsidR="00000000" w:rsidDel="00000000" w:rsidP="00000000" w:rsidRDefault="00000000" w:rsidRPr="00000000" w14:paraId="00000587">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829300" cy="7543800"/>
            <wp:effectExtent b="0" l="0" r="0" t="0"/>
            <wp:docPr id="39" name="image35.png"/>
            <a:graphic>
              <a:graphicData uri="http://schemas.openxmlformats.org/drawingml/2006/picture">
                <pic:pic>
                  <pic:nvPicPr>
                    <pic:cNvPr id="0" name="image35.png"/>
                    <pic:cNvPicPr preferRelativeResize="0"/>
                  </pic:nvPicPr>
                  <pic:blipFill>
                    <a:blip r:embed="rId128"/>
                    <a:srcRect b="0" l="0" r="0" t="0"/>
                    <a:stretch>
                      <a:fillRect/>
                    </a:stretch>
                  </pic:blipFill>
                  <pic:spPr>
                    <a:xfrm>
                      <a:off x="0" y="0"/>
                      <a:ext cx="5829300" cy="75438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29300" cy="7543800"/>
            <wp:effectExtent b="0" l="0" r="0" t="0"/>
            <wp:docPr id="16" name="image13.png"/>
            <a:graphic>
              <a:graphicData uri="http://schemas.openxmlformats.org/drawingml/2006/picture">
                <pic:pic>
                  <pic:nvPicPr>
                    <pic:cNvPr id="0" name="image13.png"/>
                    <pic:cNvPicPr preferRelativeResize="0"/>
                  </pic:nvPicPr>
                  <pic:blipFill>
                    <a:blip r:embed="rId129"/>
                    <a:srcRect b="0" l="0" r="0" t="0"/>
                    <a:stretch>
                      <a:fillRect/>
                    </a:stretch>
                  </pic:blipFill>
                  <pic:spPr>
                    <a:xfrm>
                      <a:off x="0" y="0"/>
                      <a:ext cx="5829300" cy="75438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29300" cy="7543800"/>
            <wp:effectExtent b="0" l="0" r="0" t="0"/>
            <wp:docPr id="21" name="image22.png"/>
            <a:graphic>
              <a:graphicData uri="http://schemas.openxmlformats.org/drawingml/2006/picture">
                <pic:pic>
                  <pic:nvPicPr>
                    <pic:cNvPr id="0" name="image22.png"/>
                    <pic:cNvPicPr preferRelativeResize="0"/>
                  </pic:nvPicPr>
                  <pic:blipFill>
                    <a:blip r:embed="rId130"/>
                    <a:srcRect b="0" l="0" r="0" t="0"/>
                    <a:stretch>
                      <a:fillRect/>
                    </a:stretch>
                  </pic:blipFill>
                  <pic:spPr>
                    <a:xfrm>
                      <a:off x="0" y="0"/>
                      <a:ext cx="5829300" cy="75438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29300" cy="7543800"/>
            <wp:effectExtent b="0" l="0" r="0" t="0"/>
            <wp:docPr id="55" name="image55.png"/>
            <a:graphic>
              <a:graphicData uri="http://schemas.openxmlformats.org/drawingml/2006/picture">
                <pic:pic>
                  <pic:nvPicPr>
                    <pic:cNvPr id="0" name="image55.png"/>
                    <pic:cNvPicPr preferRelativeResize="0"/>
                  </pic:nvPicPr>
                  <pic:blipFill>
                    <a:blip r:embed="rId131"/>
                    <a:srcRect b="0" l="0" r="0" t="0"/>
                    <a:stretch>
                      <a:fillRect/>
                    </a:stretch>
                  </pic:blipFill>
                  <pic:spPr>
                    <a:xfrm>
                      <a:off x="0" y="0"/>
                      <a:ext cx="5829300" cy="75438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29300" cy="7543800"/>
            <wp:effectExtent b="0" l="0" r="0" t="0"/>
            <wp:docPr id="6" name="image10.png"/>
            <a:graphic>
              <a:graphicData uri="http://schemas.openxmlformats.org/drawingml/2006/picture">
                <pic:pic>
                  <pic:nvPicPr>
                    <pic:cNvPr id="0" name="image10.png"/>
                    <pic:cNvPicPr preferRelativeResize="0"/>
                  </pic:nvPicPr>
                  <pic:blipFill>
                    <a:blip r:embed="rId132"/>
                    <a:srcRect b="0" l="0" r="0" t="0"/>
                    <a:stretch>
                      <a:fillRect/>
                    </a:stretch>
                  </pic:blipFill>
                  <pic:spPr>
                    <a:xfrm>
                      <a:off x="0" y="0"/>
                      <a:ext cx="5829300" cy="75438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4597400"/>
            <wp:effectExtent b="0" l="0" r="0" t="0"/>
            <wp:docPr id="54" name="image48.png"/>
            <a:graphic>
              <a:graphicData uri="http://schemas.openxmlformats.org/drawingml/2006/picture">
                <pic:pic>
                  <pic:nvPicPr>
                    <pic:cNvPr id="0" name="image48.png"/>
                    <pic:cNvPicPr preferRelativeResize="0"/>
                  </pic:nvPicPr>
                  <pic:blipFill>
                    <a:blip r:embed="rId133"/>
                    <a:srcRect b="0" l="0" r="0" t="0"/>
                    <a:stretch>
                      <a:fillRect/>
                    </a:stretch>
                  </pic:blipFill>
                  <pic:spPr>
                    <a:xfrm>
                      <a:off x="0" y="0"/>
                      <a:ext cx="5943600" cy="459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29300" cy="7543800"/>
            <wp:effectExtent b="0" l="0" r="0" t="0"/>
            <wp:docPr id="50" name="image53.png"/>
            <a:graphic>
              <a:graphicData uri="http://schemas.openxmlformats.org/drawingml/2006/picture">
                <pic:pic>
                  <pic:nvPicPr>
                    <pic:cNvPr id="0" name="image53.png"/>
                    <pic:cNvPicPr preferRelativeResize="0"/>
                  </pic:nvPicPr>
                  <pic:blipFill>
                    <a:blip r:embed="rId134"/>
                    <a:srcRect b="0" l="0" r="0" t="0"/>
                    <a:stretch>
                      <a:fillRect/>
                    </a:stretch>
                  </pic:blipFill>
                  <pic:spPr>
                    <a:xfrm>
                      <a:off x="0" y="0"/>
                      <a:ext cx="5829300" cy="75438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29300" cy="7543800"/>
            <wp:effectExtent b="0" l="0" r="0" t="0"/>
            <wp:docPr id="12" name="image5.png"/>
            <a:graphic>
              <a:graphicData uri="http://schemas.openxmlformats.org/drawingml/2006/picture">
                <pic:pic>
                  <pic:nvPicPr>
                    <pic:cNvPr id="0" name="image5.png"/>
                    <pic:cNvPicPr preferRelativeResize="0"/>
                  </pic:nvPicPr>
                  <pic:blipFill>
                    <a:blip r:embed="rId135"/>
                    <a:srcRect b="0" l="0" r="0" t="0"/>
                    <a:stretch>
                      <a:fillRect/>
                    </a:stretch>
                  </pic:blipFill>
                  <pic:spPr>
                    <a:xfrm>
                      <a:off x="0" y="0"/>
                      <a:ext cx="5829300" cy="75438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29300" cy="7543800"/>
            <wp:effectExtent b="0" l="0" r="0" t="0"/>
            <wp:docPr id="27" name="image31.png"/>
            <a:graphic>
              <a:graphicData uri="http://schemas.openxmlformats.org/drawingml/2006/picture">
                <pic:pic>
                  <pic:nvPicPr>
                    <pic:cNvPr id="0" name="image31.png"/>
                    <pic:cNvPicPr preferRelativeResize="0"/>
                  </pic:nvPicPr>
                  <pic:blipFill>
                    <a:blip r:embed="rId136"/>
                    <a:srcRect b="0" l="0" r="0" t="0"/>
                    <a:stretch>
                      <a:fillRect/>
                    </a:stretch>
                  </pic:blipFill>
                  <pic:spPr>
                    <a:xfrm>
                      <a:off x="0" y="0"/>
                      <a:ext cx="5829300" cy="75438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29300" cy="7543800"/>
            <wp:effectExtent b="0" l="0" r="0" t="0"/>
            <wp:docPr id="4" name="image3.png"/>
            <a:graphic>
              <a:graphicData uri="http://schemas.openxmlformats.org/drawingml/2006/picture">
                <pic:pic>
                  <pic:nvPicPr>
                    <pic:cNvPr id="0" name="image3.png"/>
                    <pic:cNvPicPr preferRelativeResize="0"/>
                  </pic:nvPicPr>
                  <pic:blipFill>
                    <a:blip r:embed="rId137"/>
                    <a:srcRect b="0" l="0" r="0" t="0"/>
                    <a:stretch>
                      <a:fillRect/>
                    </a:stretch>
                  </pic:blipFill>
                  <pic:spPr>
                    <a:xfrm>
                      <a:off x="0" y="0"/>
                      <a:ext cx="5829300" cy="75438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29300" cy="7543800"/>
            <wp:effectExtent b="0" l="0" r="0" t="0"/>
            <wp:docPr id="13" name="image19.png"/>
            <a:graphic>
              <a:graphicData uri="http://schemas.openxmlformats.org/drawingml/2006/picture">
                <pic:pic>
                  <pic:nvPicPr>
                    <pic:cNvPr id="0" name="image19.png"/>
                    <pic:cNvPicPr preferRelativeResize="0"/>
                  </pic:nvPicPr>
                  <pic:blipFill>
                    <a:blip r:embed="rId138"/>
                    <a:srcRect b="0" l="0" r="0" t="0"/>
                    <a:stretch>
                      <a:fillRect/>
                    </a:stretch>
                  </pic:blipFill>
                  <pic:spPr>
                    <a:xfrm>
                      <a:off x="0" y="0"/>
                      <a:ext cx="5829300" cy="75438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29300" cy="7543800"/>
            <wp:effectExtent b="0" l="0" r="0" t="0"/>
            <wp:docPr id="32" name="image25.png"/>
            <a:graphic>
              <a:graphicData uri="http://schemas.openxmlformats.org/drawingml/2006/picture">
                <pic:pic>
                  <pic:nvPicPr>
                    <pic:cNvPr id="0" name="image25.png"/>
                    <pic:cNvPicPr preferRelativeResize="0"/>
                  </pic:nvPicPr>
                  <pic:blipFill>
                    <a:blip r:embed="rId139"/>
                    <a:srcRect b="0" l="0" r="0" t="0"/>
                    <a:stretch>
                      <a:fillRect/>
                    </a:stretch>
                  </pic:blipFill>
                  <pic:spPr>
                    <a:xfrm>
                      <a:off x="0" y="0"/>
                      <a:ext cx="5829300" cy="75438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29300" cy="7543800"/>
            <wp:effectExtent b="0" l="0" r="0" t="0"/>
            <wp:docPr id="24" name="image21.png"/>
            <a:graphic>
              <a:graphicData uri="http://schemas.openxmlformats.org/drawingml/2006/picture">
                <pic:pic>
                  <pic:nvPicPr>
                    <pic:cNvPr id="0" name="image21.png"/>
                    <pic:cNvPicPr preferRelativeResize="0"/>
                  </pic:nvPicPr>
                  <pic:blipFill>
                    <a:blip r:embed="rId140"/>
                    <a:srcRect b="0" l="0" r="0" t="0"/>
                    <a:stretch>
                      <a:fillRect/>
                    </a:stretch>
                  </pic:blipFill>
                  <pic:spPr>
                    <a:xfrm>
                      <a:off x="0" y="0"/>
                      <a:ext cx="5829300" cy="75438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29300" cy="7543800"/>
            <wp:effectExtent b="0" l="0" r="0" t="0"/>
            <wp:docPr id="48" name="image47.png"/>
            <a:graphic>
              <a:graphicData uri="http://schemas.openxmlformats.org/drawingml/2006/picture">
                <pic:pic>
                  <pic:nvPicPr>
                    <pic:cNvPr id="0" name="image47.png"/>
                    <pic:cNvPicPr preferRelativeResize="0"/>
                  </pic:nvPicPr>
                  <pic:blipFill>
                    <a:blip r:embed="rId141"/>
                    <a:srcRect b="0" l="0" r="0" t="0"/>
                    <a:stretch>
                      <a:fillRect/>
                    </a:stretch>
                  </pic:blipFill>
                  <pic:spPr>
                    <a:xfrm>
                      <a:off x="0" y="0"/>
                      <a:ext cx="5829300" cy="75438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29300" cy="7543800"/>
            <wp:effectExtent b="0" l="0" r="0" t="0"/>
            <wp:docPr id="34" name="image29.png"/>
            <a:graphic>
              <a:graphicData uri="http://schemas.openxmlformats.org/drawingml/2006/picture">
                <pic:pic>
                  <pic:nvPicPr>
                    <pic:cNvPr id="0" name="image29.png"/>
                    <pic:cNvPicPr preferRelativeResize="0"/>
                  </pic:nvPicPr>
                  <pic:blipFill>
                    <a:blip r:embed="rId142"/>
                    <a:srcRect b="0" l="0" r="0" t="0"/>
                    <a:stretch>
                      <a:fillRect/>
                    </a:stretch>
                  </pic:blipFill>
                  <pic:spPr>
                    <a:xfrm>
                      <a:off x="0" y="0"/>
                      <a:ext cx="5829300" cy="75438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29300" cy="7543800"/>
            <wp:effectExtent b="0" l="0" r="0" t="0"/>
            <wp:docPr id="22" name="image14.png"/>
            <a:graphic>
              <a:graphicData uri="http://schemas.openxmlformats.org/drawingml/2006/picture">
                <pic:pic>
                  <pic:nvPicPr>
                    <pic:cNvPr id="0" name="image14.png"/>
                    <pic:cNvPicPr preferRelativeResize="0"/>
                  </pic:nvPicPr>
                  <pic:blipFill>
                    <a:blip r:embed="rId143"/>
                    <a:srcRect b="0" l="0" r="0" t="0"/>
                    <a:stretch>
                      <a:fillRect/>
                    </a:stretch>
                  </pic:blipFill>
                  <pic:spPr>
                    <a:xfrm>
                      <a:off x="0" y="0"/>
                      <a:ext cx="5829300" cy="75438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29300" cy="7543800"/>
            <wp:effectExtent b="0" l="0" r="0" t="0"/>
            <wp:docPr id="20" name="image15.png"/>
            <a:graphic>
              <a:graphicData uri="http://schemas.openxmlformats.org/drawingml/2006/picture">
                <pic:pic>
                  <pic:nvPicPr>
                    <pic:cNvPr id="0" name="image15.png"/>
                    <pic:cNvPicPr preferRelativeResize="0"/>
                  </pic:nvPicPr>
                  <pic:blipFill>
                    <a:blip r:embed="rId144"/>
                    <a:srcRect b="0" l="0" r="0" t="0"/>
                    <a:stretch>
                      <a:fillRect/>
                    </a:stretch>
                  </pic:blipFill>
                  <pic:spPr>
                    <a:xfrm>
                      <a:off x="0" y="0"/>
                      <a:ext cx="5829300" cy="75438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29300" cy="7543800"/>
            <wp:effectExtent b="0" l="0" r="0" t="0"/>
            <wp:docPr id="2" name="image12.png"/>
            <a:graphic>
              <a:graphicData uri="http://schemas.openxmlformats.org/drawingml/2006/picture">
                <pic:pic>
                  <pic:nvPicPr>
                    <pic:cNvPr id="0" name="image12.png"/>
                    <pic:cNvPicPr preferRelativeResize="0"/>
                  </pic:nvPicPr>
                  <pic:blipFill>
                    <a:blip r:embed="rId145"/>
                    <a:srcRect b="0" l="0" r="0" t="0"/>
                    <a:stretch>
                      <a:fillRect/>
                    </a:stretch>
                  </pic:blipFill>
                  <pic:spPr>
                    <a:xfrm>
                      <a:off x="0" y="0"/>
                      <a:ext cx="5829300" cy="75438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29300" cy="7543800"/>
            <wp:effectExtent b="0" l="0" r="0" t="0"/>
            <wp:docPr id="35" name="image45.png"/>
            <a:graphic>
              <a:graphicData uri="http://schemas.openxmlformats.org/drawingml/2006/picture">
                <pic:pic>
                  <pic:nvPicPr>
                    <pic:cNvPr id="0" name="image45.png"/>
                    <pic:cNvPicPr preferRelativeResize="0"/>
                  </pic:nvPicPr>
                  <pic:blipFill>
                    <a:blip r:embed="rId146"/>
                    <a:srcRect b="0" l="0" r="0" t="0"/>
                    <a:stretch>
                      <a:fillRect/>
                    </a:stretch>
                  </pic:blipFill>
                  <pic:spPr>
                    <a:xfrm>
                      <a:off x="0" y="0"/>
                      <a:ext cx="5829300" cy="7543800"/>
                    </a:xfrm>
                    <a:prstGeom prst="rect"/>
                    <a:ln/>
                  </pic:spPr>
                </pic:pic>
              </a:graphicData>
            </a:graphic>
          </wp:inline>
        </w:drawing>
      </w:r>
      <w:r w:rsidDel="00000000" w:rsidR="00000000" w:rsidRPr="00000000">
        <w:rPr>
          <w:rtl w:val="0"/>
        </w:rPr>
      </w:r>
    </w:p>
    <w:p w:rsidR="00000000" w:rsidDel="00000000" w:rsidP="00000000" w:rsidRDefault="00000000" w:rsidRPr="00000000" w14:paraId="00000588">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89">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Табела 10.2.а.</w:t>
      </w:r>
    </w:p>
    <w:p w:rsidR="00000000" w:rsidDel="00000000" w:rsidP="00000000" w:rsidRDefault="00000000" w:rsidRPr="00000000" w14:paraId="0000058A">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829300" cy="7543800"/>
            <wp:effectExtent b="0" l="0" r="0" t="0"/>
            <wp:docPr id="23" name="image24.png"/>
            <a:graphic>
              <a:graphicData uri="http://schemas.openxmlformats.org/drawingml/2006/picture">
                <pic:pic>
                  <pic:nvPicPr>
                    <pic:cNvPr id="0" name="image24.png"/>
                    <pic:cNvPicPr preferRelativeResize="0"/>
                  </pic:nvPicPr>
                  <pic:blipFill>
                    <a:blip r:embed="rId147"/>
                    <a:srcRect b="0" l="0" r="0" t="0"/>
                    <a:stretch>
                      <a:fillRect/>
                    </a:stretch>
                  </pic:blipFill>
                  <pic:spPr>
                    <a:xfrm>
                      <a:off x="0" y="0"/>
                      <a:ext cx="5829300" cy="75438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29300" cy="7543800"/>
            <wp:effectExtent b="0" l="0" r="0" t="0"/>
            <wp:docPr id="52" name="image46.png"/>
            <a:graphic>
              <a:graphicData uri="http://schemas.openxmlformats.org/drawingml/2006/picture">
                <pic:pic>
                  <pic:nvPicPr>
                    <pic:cNvPr id="0" name="image46.png"/>
                    <pic:cNvPicPr preferRelativeResize="0"/>
                  </pic:nvPicPr>
                  <pic:blipFill>
                    <a:blip r:embed="rId148"/>
                    <a:srcRect b="0" l="0" r="0" t="0"/>
                    <a:stretch>
                      <a:fillRect/>
                    </a:stretch>
                  </pic:blipFill>
                  <pic:spPr>
                    <a:xfrm>
                      <a:off x="0" y="0"/>
                      <a:ext cx="5829300" cy="75438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29300" cy="7543800"/>
            <wp:effectExtent b="0" l="0" r="0" t="0"/>
            <wp:docPr id="51" name="image56.png"/>
            <a:graphic>
              <a:graphicData uri="http://schemas.openxmlformats.org/drawingml/2006/picture">
                <pic:pic>
                  <pic:nvPicPr>
                    <pic:cNvPr id="0" name="image56.png"/>
                    <pic:cNvPicPr preferRelativeResize="0"/>
                  </pic:nvPicPr>
                  <pic:blipFill>
                    <a:blip r:embed="rId149"/>
                    <a:srcRect b="0" l="0" r="0" t="0"/>
                    <a:stretch>
                      <a:fillRect/>
                    </a:stretch>
                  </pic:blipFill>
                  <pic:spPr>
                    <a:xfrm>
                      <a:off x="0" y="0"/>
                      <a:ext cx="5829300" cy="75438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29300" cy="7543800"/>
            <wp:effectExtent b="0" l="0" r="0" t="0"/>
            <wp:docPr id="3" name="image7.png"/>
            <a:graphic>
              <a:graphicData uri="http://schemas.openxmlformats.org/drawingml/2006/picture">
                <pic:pic>
                  <pic:nvPicPr>
                    <pic:cNvPr id="0" name="image7.png"/>
                    <pic:cNvPicPr preferRelativeResize="0"/>
                  </pic:nvPicPr>
                  <pic:blipFill>
                    <a:blip r:embed="rId150"/>
                    <a:srcRect b="0" l="0" r="0" t="0"/>
                    <a:stretch>
                      <a:fillRect/>
                    </a:stretch>
                  </pic:blipFill>
                  <pic:spPr>
                    <a:xfrm>
                      <a:off x="0" y="0"/>
                      <a:ext cx="5829300" cy="75438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29300" cy="7543800"/>
            <wp:effectExtent b="0" l="0" r="0" t="0"/>
            <wp:docPr id="44" name="image41.png"/>
            <a:graphic>
              <a:graphicData uri="http://schemas.openxmlformats.org/drawingml/2006/picture">
                <pic:pic>
                  <pic:nvPicPr>
                    <pic:cNvPr id="0" name="image41.png"/>
                    <pic:cNvPicPr preferRelativeResize="0"/>
                  </pic:nvPicPr>
                  <pic:blipFill>
                    <a:blip r:embed="rId151"/>
                    <a:srcRect b="0" l="0" r="0" t="0"/>
                    <a:stretch>
                      <a:fillRect/>
                    </a:stretch>
                  </pic:blipFill>
                  <pic:spPr>
                    <a:xfrm>
                      <a:off x="0" y="0"/>
                      <a:ext cx="5829300" cy="75438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4597400"/>
            <wp:effectExtent b="0" l="0" r="0" t="0"/>
            <wp:docPr id="37" name="image33.png"/>
            <a:graphic>
              <a:graphicData uri="http://schemas.openxmlformats.org/drawingml/2006/picture">
                <pic:pic>
                  <pic:nvPicPr>
                    <pic:cNvPr id="0" name="image33.png"/>
                    <pic:cNvPicPr preferRelativeResize="0"/>
                  </pic:nvPicPr>
                  <pic:blipFill>
                    <a:blip r:embed="rId152"/>
                    <a:srcRect b="0" l="0" r="0" t="0"/>
                    <a:stretch>
                      <a:fillRect/>
                    </a:stretch>
                  </pic:blipFill>
                  <pic:spPr>
                    <a:xfrm>
                      <a:off x="0" y="0"/>
                      <a:ext cx="5943600" cy="459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29300" cy="7543800"/>
            <wp:effectExtent b="0" l="0" r="0" t="0"/>
            <wp:docPr id="33" name="image26.png"/>
            <a:graphic>
              <a:graphicData uri="http://schemas.openxmlformats.org/drawingml/2006/picture">
                <pic:pic>
                  <pic:nvPicPr>
                    <pic:cNvPr id="0" name="image26.png"/>
                    <pic:cNvPicPr preferRelativeResize="0"/>
                  </pic:nvPicPr>
                  <pic:blipFill>
                    <a:blip r:embed="rId153"/>
                    <a:srcRect b="0" l="0" r="0" t="0"/>
                    <a:stretch>
                      <a:fillRect/>
                    </a:stretch>
                  </pic:blipFill>
                  <pic:spPr>
                    <a:xfrm>
                      <a:off x="0" y="0"/>
                      <a:ext cx="5829300" cy="75438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29300" cy="7543800"/>
            <wp:effectExtent b="0" l="0" r="0" t="0"/>
            <wp:docPr id="59" name="image54.png"/>
            <a:graphic>
              <a:graphicData uri="http://schemas.openxmlformats.org/drawingml/2006/picture">
                <pic:pic>
                  <pic:nvPicPr>
                    <pic:cNvPr id="0" name="image54.png"/>
                    <pic:cNvPicPr preferRelativeResize="0"/>
                  </pic:nvPicPr>
                  <pic:blipFill>
                    <a:blip r:embed="rId154"/>
                    <a:srcRect b="0" l="0" r="0" t="0"/>
                    <a:stretch>
                      <a:fillRect/>
                    </a:stretch>
                  </pic:blipFill>
                  <pic:spPr>
                    <a:xfrm>
                      <a:off x="0" y="0"/>
                      <a:ext cx="5829300" cy="75438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29300" cy="7543800"/>
            <wp:effectExtent b="0" l="0" r="0" t="0"/>
            <wp:docPr id="19" name="image16.png"/>
            <a:graphic>
              <a:graphicData uri="http://schemas.openxmlformats.org/drawingml/2006/picture">
                <pic:pic>
                  <pic:nvPicPr>
                    <pic:cNvPr id="0" name="image16.png"/>
                    <pic:cNvPicPr preferRelativeResize="0"/>
                  </pic:nvPicPr>
                  <pic:blipFill>
                    <a:blip r:embed="rId155"/>
                    <a:srcRect b="0" l="0" r="0" t="0"/>
                    <a:stretch>
                      <a:fillRect/>
                    </a:stretch>
                  </pic:blipFill>
                  <pic:spPr>
                    <a:xfrm>
                      <a:off x="0" y="0"/>
                      <a:ext cx="5829300" cy="75438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29300" cy="7543800"/>
            <wp:effectExtent b="0" l="0" r="0" t="0"/>
            <wp:docPr id="8" name="image2.png"/>
            <a:graphic>
              <a:graphicData uri="http://schemas.openxmlformats.org/drawingml/2006/picture">
                <pic:pic>
                  <pic:nvPicPr>
                    <pic:cNvPr id="0" name="image2.png"/>
                    <pic:cNvPicPr preferRelativeResize="0"/>
                  </pic:nvPicPr>
                  <pic:blipFill>
                    <a:blip r:embed="rId156"/>
                    <a:srcRect b="0" l="0" r="0" t="0"/>
                    <a:stretch>
                      <a:fillRect/>
                    </a:stretch>
                  </pic:blipFill>
                  <pic:spPr>
                    <a:xfrm>
                      <a:off x="0" y="0"/>
                      <a:ext cx="5829300" cy="75438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29300" cy="7543800"/>
            <wp:effectExtent b="0" l="0" r="0" t="0"/>
            <wp:docPr id="18" name="image6.png"/>
            <a:graphic>
              <a:graphicData uri="http://schemas.openxmlformats.org/drawingml/2006/picture">
                <pic:pic>
                  <pic:nvPicPr>
                    <pic:cNvPr id="0" name="image6.png"/>
                    <pic:cNvPicPr preferRelativeResize="0"/>
                  </pic:nvPicPr>
                  <pic:blipFill>
                    <a:blip r:embed="rId157"/>
                    <a:srcRect b="0" l="0" r="0" t="0"/>
                    <a:stretch>
                      <a:fillRect/>
                    </a:stretch>
                  </pic:blipFill>
                  <pic:spPr>
                    <a:xfrm>
                      <a:off x="0" y="0"/>
                      <a:ext cx="5829300" cy="75438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29300" cy="7543800"/>
            <wp:effectExtent b="0" l="0" r="0" t="0"/>
            <wp:docPr id="25" name="image27.png"/>
            <a:graphic>
              <a:graphicData uri="http://schemas.openxmlformats.org/drawingml/2006/picture">
                <pic:pic>
                  <pic:nvPicPr>
                    <pic:cNvPr id="0" name="image27.png"/>
                    <pic:cNvPicPr preferRelativeResize="0"/>
                  </pic:nvPicPr>
                  <pic:blipFill>
                    <a:blip r:embed="rId158"/>
                    <a:srcRect b="0" l="0" r="0" t="0"/>
                    <a:stretch>
                      <a:fillRect/>
                    </a:stretch>
                  </pic:blipFill>
                  <pic:spPr>
                    <a:xfrm>
                      <a:off x="0" y="0"/>
                      <a:ext cx="5829300" cy="75438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29300" cy="7543800"/>
            <wp:effectExtent b="0" l="0" r="0" t="0"/>
            <wp:docPr id="38" name="image28.png"/>
            <a:graphic>
              <a:graphicData uri="http://schemas.openxmlformats.org/drawingml/2006/picture">
                <pic:pic>
                  <pic:nvPicPr>
                    <pic:cNvPr id="0" name="image28.png"/>
                    <pic:cNvPicPr preferRelativeResize="0"/>
                  </pic:nvPicPr>
                  <pic:blipFill>
                    <a:blip r:embed="rId159"/>
                    <a:srcRect b="0" l="0" r="0" t="0"/>
                    <a:stretch>
                      <a:fillRect/>
                    </a:stretch>
                  </pic:blipFill>
                  <pic:spPr>
                    <a:xfrm>
                      <a:off x="0" y="0"/>
                      <a:ext cx="5829300" cy="7543800"/>
                    </a:xfrm>
                    <a:prstGeom prst="rect"/>
                    <a:ln/>
                  </pic:spPr>
                </pic:pic>
              </a:graphicData>
            </a:graphic>
          </wp:inline>
        </w:drawing>
      </w:r>
      <w:r w:rsidDel="00000000" w:rsidR="00000000" w:rsidRPr="00000000">
        <w:rPr>
          <w:rtl w:val="0"/>
        </w:rPr>
      </w:r>
    </w:p>
    <w:p w:rsidR="00000000" w:rsidDel="00000000" w:rsidP="00000000" w:rsidRDefault="00000000" w:rsidRPr="00000000" w14:paraId="0000058B">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8C">
      <w:pPr>
        <w:jc w:val="both"/>
        <w:rPr>
          <w:rFonts w:ascii="Times New Roman" w:cs="Times New Roman" w:eastAsia="Times New Roman" w:hAnsi="Times New Roman"/>
          <w:sz w:val="24"/>
          <w:szCs w:val="24"/>
        </w:rPr>
      </w:pPr>
      <w:r w:rsidDel="00000000" w:rsidR="00000000" w:rsidRPr="00000000">
        <w:rPr>
          <w:rtl w:val="0"/>
        </w:rPr>
      </w:r>
    </w:p>
    <w:sectPr>
      <w:footerReference r:id="rId160" w:type="default"/>
      <w:footerReference r:id="rId161" w:type="first"/>
      <w:pgSz w:h="15840" w:w="12240" w:orient="portrait"/>
      <w:pgMar w:bottom="1440" w:top="1440" w:left="1440" w:right="1440" w:header="708" w:footer="708"/>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Times New Roman"/>
  <w:font w:name="Gungsuh"/>
  <w:font w:name="Arial"/>
  <w:font w:name="Courier New"/>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8D">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8E">
    <w:pPr>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bullet"/>
      <w:lvlText w:val="o"/>
      <w:lvlJc w:val="left"/>
      <w:pPr>
        <w:ind w:left="720" w:hanging="360"/>
      </w:pPr>
      <w:rPr>
        <w:rFonts w:ascii="Courier New" w:cs="Courier New" w:eastAsia="Courier New" w:hAnsi="Courier New"/>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2"/>
      <w:numFmt w:val="bullet"/>
      <w:lvlText w:val="-"/>
      <w:lvlJc w:val="left"/>
      <w:pPr>
        <w:ind w:left="770" w:hanging="360"/>
      </w:pPr>
      <w:rPr>
        <w:rFonts w:ascii="Times New Roman" w:cs="Times New Roman" w:eastAsia="Times New Roman" w:hAnsi="Times New Roman"/>
      </w:rPr>
    </w:lvl>
    <w:lvl w:ilvl="1">
      <w:start w:val="1"/>
      <w:numFmt w:val="bullet"/>
      <w:lvlText w:val="o"/>
      <w:lvlJc w:val="left"/>
      <w:pPr>
        <w:ind w:left="1490" w:hanging="360"/>
      </w:pPr>
      <w:rPr>
        <w:rFonts w:ascii="Courier New" w:cs="Courier New" w:eastAsia="Courier New" w:hAnsi="Courier New"/>
      </w:rPr>
    </w:lvl>
    <w:lvl w:ilvl="2">
      <w:start w:val="1"/>
      <w:numFmt w:val="bullet"/>
      <w:lvlText w:val="▪"/>
      <w:lvlJc w:val="left"/>
      <w:pPr>
        <w:ind w:left="2210" w:hanging="360"/>
      </w:pPr>
      <w:rPr>
        <w:rFonts w:ascii="Noto Sans Symbols" w:cs="Noto Sans Symbols" w:eastAsia="Noto Sans Symbols" w:hAnsi="Noto Sans Symbols"/>
      </w:rPr>
    </w:lvl>
    <w:lvl w:ilvl="3">
      <w:start w:val="1"/>
      <w:numFmt w:val="bullet"/>
      <w:lvlText w:val="●"/>
      <w:lvlJc w:val="left"/>
      <w:pPr>
        <w:ind w:left="2930" w:hanging="360"/>
      </w:pPr>
      <w:rPr>
        <w:rFonts w:ascii="Noto Sans Symbols" w:cs="Noto Sans Symbols" w:eastAsia="Noto Sans Symbols" w:hAnsi="Noto Sans Symbols"/>
      </w:rPr>
    </w:lvl>
    <w:lvl w:ilvl="4">
      <w:start w:val="1"/>
      <w:numFmt w:val="bullet"/>
      <w:lvlText w:val="o"/>
      <w:lvlJc w:val="left"/>
      <w:pPr>
        <w:ind w:left="3650" w:hanging="360"/>
      </w:pPr>
      <w:rPr>
        <w:rFonts w:ascii="Courier New" w:cs="Courier New" w:eastAsia="Courier New" w:hAnsi="Courier New"/>
      </w:rPr>
    </w:lvl>
    <w:lvl w:ilvl="5">
      <w:start w:val="1"/>
      <w:numFmt w:val="bullet"/>
      <w:lvlText w:val="▪"/>
      <w:lvlJc w:val="left"/>
      <w:pPr>
        <w:ind w:left="4370" w:hanging="360"/>
      </w:pPr>
      <w:rPr>
        <w:rFonts w:ascii="Noto Sans Symbols" w:cs="Noto Sans Symbols" w:eastAsia="Noto Sans Symbols" w:hAnsi="Noto Sans Symbols"/>
      </w:rPr>
    </w:lvl>
    <w:lvl w:ilvl="6">
      <w:start w:val="1"/>
      <w:numFmt w:val="bullet"/>
      <w:lvlText w:val="●"/>
      <w:lvlJc w:val="left"/>
      <w:pPr>
        <w:ind w:left="5090" w:hanging="360"/>
      </w:pPr>
      <w:rPr>
        <w:rFonts w:ascii="Noto Sans Symbols" w:cs="Noto Sans Symbols" w:eastAsia="Noto Sans Symbols" w:hAnsi="Noto Sans Symbols"/>
      </w:rPr>
    </w:lvl>
    <w:lvl w:ilvl="7">
      <w:start w:val="1"/>
      <w:numFmt w:val="bullet"/>
      <w:lvlText w:val="o"/>
      <w:lvlJc w:val="left"/>
      <w:pPr>
        <w:ind w:left="5810" w:hanging="360"/>
      </w:pPr>
      <w:rPr>
        <w:rFonts w:ascii="Courier New" w:cs="Courier New" w:eastAsia="Courier New" w:hAnsi="Courier New"/>
      </w:rPr>
    </w:lvl>
    <w:lvl w:ilvl="8">
      <w:start w:val="1"/>
      <w:numFmt w:val="bullet"/>
      <w:lvlText w:val="▪"/>
      <w:lvlJc w:val="left"/>
      <w:pPr>
        <w:ind w:left="6530" w:hanging="360"/>
      </w:pPr>
      <w:rPr>
        <w:rFonts w:ascii="Noto Sans Symbols" w:cs="Noto Sans Symbols" w:eastAsia="Noto Sans Symbols" w:hAnsi="Noto Sans Symbols"/>
      </w:rPr>
    </w:lvl>
  </w:abstractNum>
  <w:abstractNum w:abstractNumId="5">
    <w:lvl w:ilvl="0">
      <w:start w:val="2"/>
      <w:numFmt w:val="bullet"/>
      <w:lvlText w:val="-"/>
      <w:lvlJc w:val="left"/>
      <w:pPr>
        <w:ind w:left="770" w:hanging="360"/>
      </w:pPr>
      <w:rPr>
        <w:rFonts w:ascii="Times New Roman" w:cs="Times New Roman" w:eastAsia="Times New Roman" w:hAnsi="Times New Roman"/>
      </w:rPr>
    </w:lvl>
    <w:lvl w:ilvl="1">
      <w:start w:val="1"/>
      <w:numFmt w:val="bullet"/>
      <w:lvlText w:val="o"/>
      <w:lvlJc w:val="left"/>
      <w:pPr>
        <w:ind w:left="1490" w:hanging="360"/>
      </w:pPr>
      <w:rPr>
        <w:rFonts w:ascii="Courier New" w:cs="Courier New" w:eastAsia="Courier New" w:hAnsi="Courier New"/>
      </w:rPr>
    </w:lvl>
    <w:lvl w:ilvl="2">
      <w:start w:val="1"/>
      <w:numFmt w:val="bullet"/>
      <w:lvlText w:val="▪"/>
      <w:lvlJc w:val="left"/>
      <w:pPr>
        <w:ind w:left="2210" w:hanging="360"/>
      </w:pPr>
      <w:rPr>
        <w:rFonts w:ascii="Noto Sans Symbols" w:cs="Noto Sans Symbols" w:eastAsia="Noto Sans Symbols" w:hAnsi="Noto Sans Symbols"/>
      </w:rPr>
    </w:lvl>
    <w:lvl w:ilvl="3">
      <w:start w:val="1"/>
      <w:numFmt w:val="bullet"/>
      <w:lvlText w:val="●"/>
      <w:lvlJc w:val="left"/>
      <w:pPr>
        <w:ind w:left="2930" w:hanging="360"/>
      </w:pPr>
      <w:rPr>
        <w:rFonts w:ascii="Noto Sans Symbols" w:cs="Noto Sans Symbols" w:eastAsia="Noto Sans Symbols" w:hAnsi="Noto Sans Symbols"/>
      </w:rPr>
    </w:lvl>
    <w:lvl w:ilvl="4">
      <w:start w:val="1"/>
      <w:numFmt w:val="bullet"/>
      <w:lvlText w:val="o"/>
      <w:lvlJc w:val="left"/>
      <w:pPr>
        <w:ind w:left="3650" w:hanging="360"/>
      </w:pPr>
      <w:rPr>
        <w:rFonts w:ascii="Courier New" w:cs="Courier New" w:eastAsia="Courier New" w:hAnsi="Courier New"/>
      </w:rPr>
    </w:lvl>
    <w:lvl w:ilvl="5">
      <w:start w:val="1"/>
      <w:numFmt w:val="bullet"/>
      <w:lvlText w:val="▪"/>
      <w:lvlJc w:val="left"/>
      <w:pPr>
        <w:ind w:left="4370" w:hanging="360"/>
      </w:pPr>
      <w:rPr>
        <w:rFonts w:ascii="Noto Sans Symbols" w:cs="Noto Sans Symbols" w:eastAsia="Noto Sans Symbols" w:hAnsi="Noto Sans Symbols"/>
      </w:rPr>
    </w:lvl>
    <w:lvl w:ilvl="6">
      <w:start w:val="1"/>
      <w:numFmt w:val="bullet"/>
      <w:lvlText w:val="●"/>
      <w:lvlJc w:val="left"/>
      <w:pPr>
        <w:ind w:left="5090" w:hanging="360"/>
      </w:pPr>
      <w:rPr>
        <w:rFonts w:ascii="Noto Sans Symbols" w:cs="Noto Sans Symbols" w:eastAsia="Noto Sans Symbols" w:hAnsi="Noto Sans Symbols"/>
      </w:rPr>
    </w:lvl>
    <w:lvl w:ilvl="7">
      <w:start w:val="1"/>
      <w:numFmt w:val="bullet"/>
      <w:lvlText w:val="o"/>
      <w:lvlJc w:val="left"/>
      <w:pPr>
        <w:ind w:left="5810" w:hanging="360"/>
      </w:pPr>
      <w:rPr>
        <w:rFonts w:ascii="Courier New" w:cs="Courier New" w:eastAsia="Courier New" w:hAnsi="Courier New"/>
      </w:rPr>
    </w:lvl>
    <w:lvl w:ilvl="8">
      <w:start w:val="1"/>
      <w:numFmt w:val="bullet"/>
      <w:lvlText w:val="▪"/>
      <w:lvlJc w:val="left"/>
      <w:pPr>
        <w:ind w:left="6530" w:hanging="360"/>
      </w:pPr>
      <w:rPr>
        <w:rFonts w:ascii="Noto Sans Symbols" w:cs="Noto Sans Symbols" w:eastAsia="Noto Sans Symbols" w:hAnsi="Noto Sans Symbols"/>
      </w:rPr>
    </w:lvl>
  </w:abstractNum>
  <w:abstractNum w:abstractNumId="6">
    <w:lvl w:ilvl="0">
      <w:start w:val="1"/>
      <w:numFmt w:val="decimal"/>
      <w:lvlText w:val="%1."/>
      <w:lvlJc w:val="left"/>
      <w:pPr>
        <w:ind w:left="360" w:hanging="360"/>
      </w:pPr>
      <w:rPr/>
    </w:lvl>
    <w:lvl w:ilvl="1">
      <w:start w:val="11"/>
      <w:numFmt w:val="decimal"/>
      <w:lvlText w:val="%1.%2."/>
      <w:lvlJc w:val="left"/>
      <w:pPr>
        <w:ind w:left="1020" w:hanging="1020"/>
      </w:pPr>
      <w:rPr/>
    </w:lvl>
    <w:lvl w:ilvl="2">
      <w:start w:val="2020"/>
      <w:numFmt w:val="decimal"/>
      <w:lvlText w:val="%1.%2.%3."/>
      <w:lvlJc w:val="left"/>
      <w:pPr>
        <w:ind w:left="1020" w:hanging="1020"/>
      </w:pPr>
      <w:rPr/>
    </w:lvl>
    <w:lvl w:ilvl="3">
      <w:start w:val="1"/>
      <w:numFmt w:val="decimal"/>
      <w:lvlText w:val="%1.%2.%3.%4."/>
      <w:lvlJc w:val="left"/>
      <w:pPr>
        <w:ind w:left="1020" w:hanging="1020"/>
      </w:pPr>
      <w:rPr/>
    </w:lvl>
    <w:lvl w:ilvl="4">
      <w:start w:val="1"/>
      <w:numFmt w:val="decimal"/>
      <w:lvlText w:val="%1.%2.%3.%4.%5."/>
      <w:lvlJc w:val="left"/>
      <w:pPr>
        <w:ind w:left="1080" w:hanging="1080"/>
      </w:pPr>
      <w:rPr/>
    </w:lvl>
    <w:lvl w:ilvl="5">
      <w:start w:val="1"/>
      <w:numFmt w:val="decimal"/>
      <w:lvlText w:val="%1.%2.%3.%4.%5.%6."/>
      <w:lvlJc w:val="left"/>
      <w:pPr>
        <w:ind w:left="1080" w:hanging="1080"/>
      </w:pPr>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800" w:hanging="1800"/>
      </w:pPr>
      <w:rPr/>
    </w:lvl>
  </w:abstractNum>
  <w:abstractNum w:abstractNumId="7">
    <w:lvl w:ilvl="0">
      <w:start w:val="2"/>
      <w:numFmt w:val="bullet"/>
      <w:lvlText w:val="-"/>
      <w:lvlJc w:val="left"/>
      <w:pPr>
        <w:ind w:left="770" w:hanging="360"/>
      </w:pPr>
      <w:rPr>
        <w:rFonts w:ascii="Times New Roman" w:cs="Times New Roman" w:eastAsia="Times New Roman" w:hAnsi="Times New Roman"/>
      </w:rPr>
    </w:lvl>
    <w:lvl w:ilvl="1">
      <w:start w:val="1"/>
      <w:numFmt w:val="bullet"/>
      <w:lvlText w:val="o"/>
      <w:lvlJc w:val="left"/>
      <w:pPr>
        <w:ind w:left="1490" w:hanging="360"/>
      </w:pPr>
      <w:rPr>
        <w:rFonts w:ascii="Courier New" w:cs="Courier New" w:eastAsia="Courier New" w:hAnsi="Courier New"/>
      </w:rPr>
    </w:lvl>
    <w:lvl w:ilvl="2">
      <w:start w:val="1"/>
      <w:numFmt w:val="bullet"/>
      <w:lvlText w:val="▪"/>
      <w:lvlJc w:val="left"/>
      <w:pPr>
        <w:ind w:left="2210" w:hanging="360"/>
      </w:pPr>
      <w:rPr>
        <w:rFonts w:ascii="Noto Sans Symbols" w:cs="Noto Sans Symbols" w:eastAsia="Noto Sans Symbols" w:hAnsi="Noto Sans Symbols"/>
      </w:rPr>
    </w:lvl>
    <w:lvl w:ilvl="3">
      <w:start w:val="1"/>
      <w:numFmt w:val="bullet"/>
      <w:lvlText w:val="●"/>
      <w:lvlJc w:val="left"/>
      <w:pPr>
        <w:ind w:left="2930" w:hanging="360"/>
      </w:pPr>
      <w:rPr>
        <w:rFonts w:ascii="Noto Sans Symbols" w:cs="Noto Sans Symbols" w:eastAsia="Noto Sans Symbols" w:hAnsi="Noto Sans Symbols"/>
      </w:rPr>
    </w:lvl>
    <w:lvl w:ilvl="4">
      <w:start w:val="1"/>
      <w:numFmt w:val="bullet"/>
      <w:lvlText w:val="o"/>
      <w:lvlJc w:val="left"/>
      <w:pPr>
        <w:ind w:left="3650" w:hanging="360"/>
      </w:pPr>
      <w:rPr>
        <w:rFonts w:ascii="Courier New" w:cs="Courier New" w:eastAsia="Courier New" w:hAnsi="Courier New"/>
      </w:rPr>
    </w:lvl>
    <w:lvl w:ilvl="5">
      <w:start w:val="1"/>
      <w:numFmt w:val="bullet"/>
      <w:lvlText w:val="▪"/>
      <w:lvlJc w:val="left"/>
      <w:pPr>
        <w:ind w:left="4370" w:hanging="360"/>
      </w:pPr>
      <w:rPr>
        <w:rFonts w:ascii="Noto Sans Symbols" w:cs="Noto Sans Symbols" w:eastAsia="Noto Sans Symbols" w:hAnsi="Noto Sans Symbols"/>
      </w:rPr>
    </w:lvl>
    <w:lvl w:ilvl="6">
      <w:start w:val="1"/>
      <w:numFmt w:val="bullet"/>
      <w:lvlText w:val="●"/>
      <w:lvlJc w:val="left"/>
      <w:pPr>
        <w:ind w:left="5090" w:hanging="360"/>
      </w:pPr>
      <w:rPr>
        <w:rFonts w:ascii="Noto Sans Symbols" w:cs="Noto Sans Symbols" w:eastAsia="Noto Sans Symbols" w:hAnsi="Noto Sans Symbols"/>
      </w:rPr>
    </w:lvl>
    <w:lvl w:ilvl="7">
      <w:start w:val="1"/>
      <w:numFmt w:val="bullet"/>
      <w:lvlText w:val="o"/>
      <w:lvlJc w:val="left"/>
      <w:pPr>
        <w:ind w:left="5810" w:hanging="360"/>
      </w:pPr>
      <w:rPr>
        <w:rFonts w:ascii="Courier New" w:cs="Courier New" w:eastAsia="Courier New" w:hAnsi="Courier New"/>
      </w:rPr>
    </w:lvl>
    <w:lvl w:ilvl="8">
      <w:start w:val="1"/>
      <w:numFmt w:val="bullet"/>
      <w:lvlText w:val="▪"/>
      <w:lvlJc w:val="left"/>
      <w:pPr>
        <w:ind w:left="6530" w:hanging="360"/>
      </w:pPr>
      <w:rPr>
        <w:rFonts w:ascii="Noto Sans Symbols" w:cs="Noto Sans Symbols" w:eastAsia="Noto Sans Symbols" w:hAnsi="Noto Sans Symbols"/>
      </w:rPr>
    </w:lvl>
  </w:abstractNum>
  <w:abstractNum w:abstractNumId="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sr-Cyrl-CS"/>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spacing w:after="80" w:before="360" w:lineRule="auto"/>
      <w:jc w:val="center"/>
    </w:pPr>
    <w:rPr>
      <w:b w:val="1"/>
      <w:color w:val="1155cc"/>
      <w:sz w:val="36"/>
      <w:szCs w:val="36"/>
      <w:u w:val="single"/>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rsid w:val="00D10946"/>
    <w:pPr>
      <w:spacing w:after="200" w:line="276" w:lineRule="auto"/>
    </w:pPr>
    <w:rPr>
      <w:rFonts w:eastAsiaTheme="minorEastAsia"/>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yperlink">
    <w:name w:val="Hyperlink"/>
    <w:basedOn w:val="DefaultParagraphFont"/>
    <w:uiPriority w:val="99"/>
    <w:unhideWhenUsed w:val="1"/>
    <w:rsid w:val="000D5331"/>
    <w:rPr>
      <w:color w:val="0000ff"/>
      <w:u w:val="single"/>
    </w:rPr>
  </w:style>
  <w:style w:type="paragraph" w:styleId="BalloonText">
    <w:name w:val="Balloon Text"/>
    <w:basedOn w:val="Normal"/>
    <w:link w:val="BalloonTextChar"/>
    <w:uiPriority w:val="99"/>
    <w:semiHidden w:val="1"/>
    <w:unhideWhenUsed w:val="1"/>
    <w:rsid w:val="000D5331"/>
    <w:pPr>
      <w:spacing w:after="0" w:line="240" w:lineRule="auto"/>
    </w:pPr>
    <w:rPr>
      <w:rFonts w:ascii="Segoe UI" w:cs="Segoe UI" w:hAnsi="Segoe UI"/>
      <w:sz w:val="18"/>
      <w:szCs w:val="18"/>
    </w:rPr>
  </w:style>
  <w:style w:type="character" w:styleId="BalloonTextChar" w:customStyle="1">
    <w:name w:val="Balloon Text Char"/>
    <w:basedOn w:val="DefaultParagraphFont"/>
    <w:link w:val="BalloonText"/>
    <w:uiPriority w:val="99"/>
    <w:semiHidden w:val="1"/>
    <w:rsid w:val="000D5331"/>
    <w:rPr>
      <w:rFonts w:ascii="Segoe UI" w:cs="Segoe UI" w:hAnsi="Segoe UI" w:eastAsiaTheme="minorEastAsia"/>
      <w:sz w:val="18"/>
      <w:szCs w:val="18"/>
    </w:rPr>
  </w:style>
  <w:style w:type="paragraph" w:styleId="ListParagraph">
    <w:name w:val="List Paragraph"/>
    <w:basedOn w:val="Normal"/>
    <w:uiPriority w:val="34"/>
    <w:qFormat w:val="1"/>
    <w:rsid w:val="00F260EC"/>
    <w:pPr>
      <w:ind w:left="720"/>
      <w:contextualSpacing w:val="1"/>
    </w:pPr>
  </w:style>
  <w:style w:type="character" w:styleId="CommentReference">
    <w:name w:val="annotation reference"/>
    <w:basedOn w:val="DefaultParagraphFont"/>
    <w:uiPriority w:val="99"/>
    <w:semiHidden w:val="1"/>
    <w:unhideWhenUsed w:val="1"/>
    <w:rsid w:val="00EC752F"/>
    <w:rPr>
      <w:sz w:val="16"/>
      <w:szCs w:val="16"/>
    </w:rPr>
  </w:style>
  <w:style w:type="paragraph" w:styleId="CommentText">
    <w:name w:val="annotation text"/>
    <w:basedOn w:val="Normal"/>
    <w:link w:val="CommentTextChar"/>
    <w:uiPriority w:val="99"/>
    <w:semiHidden w:val="1"/>
    <w:unhideWhenUsed w:val="1"/>
    <w:rsid w:val="00EC752F"/>
    <w:pPr>
      <w:spacing w:line="240" w:lineRule="auto"/>
    </w:pPr>
    <w:rPr>
      <w:sz w:val="20"/>
      <w:szCs w:val="20"/>
    </w:rPr>
  </w:style>
  <w:style w:type="character" w:styleId="CommentTextChar" w:customStyle="1">
    <w:name w:val="Comment Text Char"/>
    <w:basedOn w:val="DefaultParagraphFont"/>
    <w:link w:val="CommentText"/>
    <w:uiPriority w:val="99"/>
    <w:semiHidden w:val="1"/>
    <w:rsid w:val="00EC752F"/>
    <w:rPr>
      <w:rFonts w:eastAsiaTheme="minorEastAsia"/>
      <w:sz w:val="20"/>
      <w:szCs w:val="20"/>
    </w:rPr>
  </w:style>
  <w:style w:type="paragraph" w:styleId="NoSpacing">
    <w:name w:val="No Spacing"/>
    <w:uiPriority w:val="1"/>
    <w:qFormat w:val="1"/>
    <w:rsid w:val="00EC752F"/>
    <w:pPr>
      <w:spacing w:after="0" w:line="240" w:lineRule="auto"/>
      <w:jc w:val="both"/>
    </w:pPr>
    <w:rPr>
      <w:rFonts w:ascii="Times New Roman" w:cs="Times New Roman" w:eastAsia="SimSun" w:hAnsi="Times New Roman"/>
      <w:sz w:val="24"/>
      <w:szCs w:val="24"/>
    </w:rPr>
  </w:style>
  <w:style w:type="table" w:styleId="TableGrid">
    <w:name w:val="Table Grid"/>
    <w:basedOn w:val="TableNormal"/>
    <w:uiPriority w:val="59"/>
    <w:rsid w:val="00EC752F"/>
    <w:pPr>
      <w:spacing w:after="0" w:line="240" w:lineRule="auto"/>
    </w:pPr>
    <w:rPr>
      <w:rFonts w:eastAsiaTheme="minorEastAsia"/>
    </w:rPr>
    <w:tblPr>
      <w:tblBorders>
        <w:top w:color="000000" w:space="0" w:sz="4" w:themeColor="text1" w:val="single"/>
        <w:left w:color="000000" w:space="0" w:sz="4" w:themeColor="text1" w:val="single"/>
        <w:bottom w:color="000000" w:space="0" w:sz="4" w:themeColor="text1" w:val="single"/>
        <w:right w:color="000000" w:space="0" w:sz="4" w:themeColor="text1" w:val="single"/>
        <w:insideH w:color="000000" w:space="0" w:sz="4" w:themeColor="text1" w:val="single"/>
        <w:insideV w:color="000000" w:space="0" w:sz="4" w:themeColor="text1" w:val="single"/>
      </w:tblBorders>
    </w:tblPr>
  </w:style>
  <w:style w:type="paragraph" w:styleId="CommentSubject">
    <w:name w:val="annotation subject"/>
    <w:basedOn w:val="CommentText"/>
    <w:next w:val="CommentText"/>
    <w:link w:val="CommentSubjectChar"/>
    <w:uiPriority w:val="99"/>
    <w:semiHidden w:val="1"/>
    <w:unhideWhenUsed w:val="1"/>
    <w:rsid w:val="00817F0F"/>
    <w:rPr>
      <w:b w:val="1"/>
      <w:bCs w:val="1"/>
    </w:rPr>
  </w:style>
  <w:style w:type="character" w:styleId="CommentSubjectChar" w:customStyle="1">
    <w:name w:val="Comment Subject Char"/>
    <w:basedOn w:val="CommentTextChar"/>
    <w:link w:val="CommentSubject"/>
    <w:uiPriority w:val="99"/>
    <w:semiHidden w:val="1"/>
    <w:rsid w:val="00817F0F"/>
    <w:rPr>
      <w:rFonts w:eastAsiaTheme="minorEastAsia"/>
      <w:b w:val="1"/>
      <w:bCs w:val="1"/>
      <w:sz w:val="20"/>
      <w:szCs w:val="20"/>
    </w:rPr>
  </w:style>
  <w:style w:type="character" w:styleId="UnresolvedMention">
    <w:name w:val="Unresolved Mention"/>
    <w:basedOn w:val="DefaultParagraphFont"/>
    <w:uiPriority w:val="99"/>
    <w:semiHidden w:val="1"/>
    <w:unhideWhenUsed w:val="1"/>
    <w:rsid w:val="00D60490"/>
    <w:rPr>
      <w:color w:val="605e5c"/>
      <w:shd w:color="auto" w:fill="e1dfdd" w:val="clear"/>
    </w:rPr>
  </w:style>
  <w:style w:type="paragraph" w:styleId="Header">
    <w:name w:val="header"/>
    <w:basedOn w:val="Normal"/>
    <w:link w:val="HeaderChar"/>
    <w:uiPriority w:val="99"/>
    <w:unhideWhenUsed w:val="1"/>
    <w:rsid w:val="00E90EFF"/>
    <w:pPr>
      <w:tabs>
        <w:tab w:val="center" w:pos="4680"/>
        <w:tab w:val="right" w:pos="9360"/>
      </w:tabs>
      <w:spacing w:after="0" w:line="240" w:lineRule="auto"/>
    </w:pPr>
  </w:style>
  <w:style w:type="character" w:styleId="HeaderChar" w:customStyle="1">
    <w:name w:val="Header Char"/>
    <w:basedOn w:val="DefaultParagraphFont"/>
    <w:link w:val="Header"/>
    <w:uiPriority w:val="99"/>
    <w:rsid w:val="00E90EFF"/>
    <w:rPr>
      <w:rFonts w:eastAsiaTheme="minorEastAsia"/>
    </w:rPr>
  </w:style>
  <w:style w:type="paragraph" w:styleId="Footer">
    <w:name w:val="footer"/>
    <w:basedOn w:val="Normal"/>
    <w:link w:val="FooterChar"/>
    <w:uiPriority w:val="99"/>
    <w:unhideWhenUsed w:val="1"/>
    <w:rsid w:val="00E90EFF"/>
    <w:pPr>
      <w:tabs>
        <w:tab w:val="center" w:pos="4680"/>
        <w:tab w:val="right" w:pos="9360"/>
      </w:tabs>
      <w:spacing w:after="0" w:line="240" w:lineRule="auto"/>
    </w:pPr>
  </w:style>
  <w:style w:type="character" w:styleId="FooterChar" w:customStyle="1">
    <w:name w:val="Footer Char"/>
    <w:basedOn w:val="DefaultParagraphFont"/>
    <w:link w:val="Footer"/>
    <w:uiPriority w:val="99"/>
    <w:rsid w:val="00E90EFF"/>
    <w:rPr>
      <w:rFonts w:eastAsiaTheme="minorEastAsia"/>
    </w:rPr>
  </w:style>
  <w:style w:type="character" w:styleId="FollowedHyperlink">
    <w:name w:val="FollowedHyperlink"/>
    <w:basedOn w:val="DefaultParagraphFont"/>
    <w:uiPriority w:val="99"/>
    <w:semiHidden w:val="1"/>
    <w:unhideWhenUsed w:val="1"/>
    <w:rsid w:val="00F01B73"/>
    <w:rPr>
      <w:color w:val="954f72" w:themeColor="followedHyperlink"/>
      <w:u w:val="single"/>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0.0" w:type="dxa"/>
        <w:left w:w="115.0" w:type="dxa"/>
        <w:bottom w:w="0.0" w:type="dxa"/>
        <w:right w:w="115.0" w:type="dxa"/>
      </w:tblCellMar>
    </w:tblPr>
  </w:style>
  <w:style w:type="table" w:styleId="Table13">
    <w:basedOn w:val="TableNormal"/>
    <w:tblPr>
      <w:tblStyleRowBandSize w:val="1"/>
      <w:tblStyleColBandSize w:val="1"/>
      <w:tblCellMar>
        <w:top w:w="0.0" w:type="dxa"/>
        <w:left w:w="115.0" w:type="dxa"/>
        <w:bottom w:w="0.0" w:type="dxa"/>
        <w:right w:w="115.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 w:type="table" w:styleId="Table16">
    <w:basedOn w:val="TableNormal"/>
    <w:tblPr>
      <w:tblStyleRowBandSize w:val="1"/>
      <w:tblStyleColBandSize w:val="1"/>
      <w:tblCellMar>
        <w:top w:w="0.0" w:type="dxa"/>
        <w:left w:w="115.0" w:type="dxa"/>
        <w:bottom w:w="0.0" w:type="dxa"/>
        <w:right w:w="115.0" w:type="dxa"/>
      </w:tblCellMar>
    </w:tblPr>
  </w:style>
  <w:style w:type="table" w:styleId="Table17">
    <w:basedOn w:val="TableNormal"/>
    <w:tblPr>
      <w:tblStyleRowBandSize w:val="1"/>
      <w:tblStyleColBandSize w:val="1"/>
      <w:tblCellMar>
        <w:top w:w="0.0" w:type="dxa"/>
        <w:left w:w="115.0" w:type="dxa"/>
        <w:bottom w:w="0.0" w:type="dxa"/>
        <w:right w:w="115.0" w:type="dxa"/>
      </w:tblCellMar>
    </w:tblPr>
  </w:style>
  <w:style w:type="table" w:styleId="Table18">
    <w:basedOn w:val="TableNormal"/>
    <w:tblPr>
      <w:tblStyleRowBandSize w:val="1"/>
      <w:tblStyleColBandSize w:val="1"/>
      <w:tblCellMar>
        <w:top w:w="0.0" w:type="dxa"/>
        <w:left w:w="115.0" w:type="dxa"/>
        <w:bottom w:w="0.0" w:type="dxa"/>
        <w:right w:w="115.0" w:type="dxa"/>
      </w:tblCellMar>
    </w:tblPr>
  </w:style>
  <w:style w:type="table" w:styleId="Table19">
    <w:basedOn w:val="TableNormal"/>
    <w:tblPr>
      <w:tblStyleRowBandSize w:val="1"/>
      <w:tblStyleColBandSize w:val="1"/>
      <w:tblCellMar>
        <w:top w:w="0.0" w:type="dxa"/>
        <w:left w:w="115.0" w:type="dxa"/>
        <w:bottom w:w="0.0" w:type="dxa"/>
        <w:right w:w="115.0" w:type="dxa"/>
      </w:tblCellMar>
    </w:tblPr>
  </w:style>
  <w:style w:type="table" w:styleId="Table20">
    <w:basedOn w:val="TableNormal"/>
    <w:tblPr>
      <w:tblStyleRowBandSize w:val="1"/>
      <w:tblStyleColBandSize w:val="1"/>
      <w:tblCellMar>
        <w:top w:w="0.0" w:type="dxa"/>
        <w:left w:w="115.0" w:type="dxa"/>
        <w:bottom w:w="0.0" w:type="dxa"/>
        <w:right w:w="115.0" w:type="dxa"/>
      </w:tblCellMar>
    </w:tblPr>
  </w:style>
  <w:style w:type="table" w:styleId="Table21">
    <w:basedOn w:val="TableNormal"/>
    <w:tblPr>
      <w:tblStyleRowBandSize w:val="1"/>
      <w:tblStyleColBandSize w:val="1"/>
      <w:tblCellMar>
        <w:top w:w="0.0" w:type="dxa"/>
        <w:left w:w="115.0" w:type="dxa"/>
        <w:bottom w:w="0.0" w:type="dxa"/>
        <w:right w:w="115.0" w:type="dxa"/>
      </w:tblCellMar>
    </w:tblPr>
  </w:style>
  <w:style w:type="table" w:styleId="Table22">
    <w:basedOn w:val="TableNormal"/>
    <w:tblPr>
      <w:tblStyleRowBandSize w:val="1"/>
      <w:tblStyleColBandSize w:val="1"/>
      <w:tblCellMar>
        <w:top w:w="0.0" w:type="dxa"/>
        <w:left w:w="115.0" w:type="dxa"/>
        <w:bottom w:w="0.0" w:type="dxa"/>
        <w:right w:w="115.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table" w:styleId="Table40">
    <w:basedOn w:val="TableNormal"/>
    <w:tblPr>
      <w:tblStyleRowBandSize w:val="1"/>
      <w:tblStyleColBandSize w:val="1"/>
      <w:tblCellMar>
        <w:top w:w="100.0" w:type="dxa"/>
        <w:left w:w="100.0" w:type="dxa"/>
        <w:bottom w:w="100.0" w:type="dxa"/>
        <w:right w:w="100.0" w:type="dxa"/>
      </w:tblCellMar>
    </w:tblPr>
  </w:style>
  <w:style w:type="table" w:styleId="Table41">
    <w:basedOn w:val="TableNormal"/>
    <w:tblPr>
      <w:tblStyleRowBandSize w:val="1"/>
      <w:tblStyleColBandSize w:val="1"/>
      <w:tblCellMar>
        <w:top w:w="100.0" w:type="dxa"/>
        <w:left w:w="100.0" w:type="dxa"/>
        <w:bottom w:w="100.0" w:type="dxa"/>
        <w:right w:w="100.0" w:type="dxa"/>
      </w:tblCellMar>
    </w:tblPr>
  </w:style>
  <w:style w:type="table" w:styleId="Table42">
    <w:basedOn w:val="TableNormal"/>
    <w:tblPr>
      <w:tblStyleRowBandSize w:val="1"/>
      <w:tblStyleColBandSize w:val="1"/>
      <w:tblCellMar>
        <w:top w:w="100.0" w:type="dxa"/>
        <w:left w:w="100.0" w:type="dxa"/>
        <w:bottom w:w="100.0" w:type="dxa"/>
        <w:right w:w="100.0" w:type="dxa"/>
      </w:tblCellMar>
    </w:tblPr>
  </w:style>
  <w:style w:type="table" w:styleId="Table43">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drive.google.com/file/d/1PTxH15Bt4KXjdpVS4s7VTQ4njdJazoLE/view?usp=sharing" TargetMode="External"/><Relationship Id="rId42" Type="http://schemas.openxmlformats.org/officeDocument/2006/relationships/hyperlink" Target="https://drive.google.com/file/d/180304okCxijtMfI0oCLhAgttzPViaq1J/view?usp=sharing" TargetMode="External"/><Relationship Id="rId41" Type="http://schemas.openxmlformats.org/officeDocument/2006/relationships/hyperlink" Target="https://drive.google.com/file/d/14bh19xgrGz6qOemX04TDUPOB9M92e5fx/view?usp=sharing" TargetMode="External"/><Relationship Id="rId44" Type="http://schemas.openxmlformats.org/officeDocument/2006/relationships/hyperlink" Target="https://drive.google.com/file/d/1YiE08zgyC5BoUprLk0m11B0gZ9tKlEgM/view?usp=sharing" TargetMode="External"/><Relationship Id="rId43" Type="http://schemas.openxmlformats.org/officeDocument/2006/relationships/hyperlink" Target="https://drive.google.com/file/d/1jLWwAGHB9aPChP_cy5Jge7Ayzlxa7wCS/view?usp=sharing" TargetMode="External"/><Relationship Id="rId46" Type="http://schemas.openxmlformats.org/officeDocument/2006/relationships/hyperlink" Target="https://drive.google.com/file/d/1pHuib5c-otmZOJpFcI1NYeP7g0spBNaC/view?usp=sharing" TargetMode="External"/><Relationship Id="rId45" Type="http://schemas.openxmlformats.org/officeDocument/2006/relationships/hyperlink" Target="https://drive.google.com/file/d/1NPK8Q9c0_VF19tX2tQrdW47O2qViV2QP/view?usp=sharing" TargetMode="External"/><Relationship Id="rId107" Type="http://schemas.openxmlformats.org/officeDocument/2006/relationships/image" Target="media/image1.jpg"/><Relationship Id="rId106" Type="http://schemas.openxmlformats.org/officeDocument/2006/relationships/image" Target="media/image34.jpg"/><Relationship Id="rId105" Type="http://schemas.openxmlformats.org/officeDocument/2006/relationships/image" Target="media/image43.jpg"/><Relationship Id="rId104" Type="http://schemas.openxmlformats.org/officeDocument/2006/relationships/image" Target="media/image59.jpg"/><Relationship Id="rId109" Type="http://schemas.openxmlformats.org/officeDocument/2006/relationships/image" Target="media/image36.jpg"/><Relationship Id="rId108" Type="http://schemas.openxmlformats.org/officeDocument/2006/relationships/image" Target="media/image52.jpg"/><Relationship Id="rId48" Type="http://schemas.openxmlformats.org/officeDocument/2006/relationships/hyperlink" Target="https://drive.google.com/file/d/1XG5iW6lyEIHwa8sDAxVSHh4DVtGcsD_W/view?usp=sharing" TargetMode="External"/><Relationship Id="rId47" Type="http://schemas.openxmlformats.org/officeDocument/2006/relationships/hyperlink" Target="https://drive.google.com/file/d/1ZYAVonJQv1zql-xvEteJkOPCa3hiSn2f/view?usp=sharing" TargetMode="External"/><Relationship Id="rId49" Type="http://schemas.openxmlformats.org/officeDocument/2006/relationships/hyperlink" Target="https://drive.google.com/file/d/1AXASyxnzcnsNIMHLBFOpC-lIUYKTn00a/view?usp=drive_link" TargetMode="External"/><Relationship Id="rId103" Type="http://schemas.openxmlformats.org/officeDocument/2006/relationships/image" Target="media/image57.jpg"/><Relationship Id="rId102" Type="http://schemas.openxmlformats.org/officeDocument/2006/relationships/image" Target="media/image58.jpg"/><Relationship Id="rId101" Type="http://schemas.openxmlformats.org/officeDocument/2006/relationships/hyperlink" Target="https://drive.google.com/file/d/1EY6DjDPFz71T-Unl7FUvOQY-P8UbUpXI/view?usp=drive_link" TargetMode="External"/><Relationship Id="rId100" Type="http://schemas.openxmlformats.org/officeDocument/2006/relationships/hyperlink" Target="https://drive.google.com/file/d/1PxkE_0628LS8d4szaHqukt1NwiqX7eGt/view?usp=drive_link" TargetMode="External"/><Relationship Id="rId31" Type="http://schemas.openxmlformats.org/officeDocument/2006/relationships/hyperlink" Target="https://drive.google.com/file/d/1YiE08zgyC5BoUprLk0m11B0gZ9tKlEgM/view?usp=sharing" TargetMode="External"/><Relationship Id="rId30" Type="http://schemas.openxmlformats.org/officeDocument/2006/relationships/hyperlink" Target="https://drive.google.com/file/d/1jLWwAGHB9aPChP_cy5Jge7Ayzlxa7wCS/view?usp=sharing" TargetMode="External"/><Relationship Id="rId33" Type="http://schemas.openxmlformats.org/officeDocument/2006/relationships/hyperlink" Target="https://drive.google.com/file/d/1pHuib5c-otmZOJpFcI1NYeP7g0spBNaC/view?usp=sharing" TargetMode="External"/><Relationship Id="rId32" Type="http://schemas.openxmlformats.org/officeDocument/2006/relationships/hyperlink" Target="https://drive.google.com/file/d/1NPK8Q9c0_VF19tX2tQrdW47O2qViV2QP/view?usp=sharing" TargetMode="External"/><Relationship Id="rId35" Type="http://schemas.openxmlformats.org/officeDocument/2006/relationships/hyperlink" Target="https://drive.google.com/file/d/1F4hLA1ZKG8ydwZkZZXAnSxewRaQurnr2/view?usp=sharing" TargetMode="External"/><Relationship Id="rId34" Type="http://schemas.openxmlformats.org/officeDocument/2006/relationships/hyperlink" Target="https://drive.google.com/file/d/1ZYAVonJQv1zql-xvEteJkOPCa3hiSn2f/view?usp=sharing" TargetMode="External"/><Relationship Id="rId37" Type="http://schemas.openxmlformats.org/officeDocument/2006/relationships/hyperlink" Target="https://drive.google.com/file/d/12h2PgshMKDhZB7eXJ0LHZAZuWkomNj9F/view?usp=sharing" TargetMode="External"/><Relationship Id="rId36" Type="http://schemas.openxmlformats.org/officeDocument/2006/relationships/hyperlink" Target="https://drive.google.com/file/d/12h2PgshMKDhZB7eXJ0LHZAZuWkomNj9F/view?usp=sharing" TargetMode="External"/><Relationship Id="rId39" Type="http://schemas.openxmlformats.org/officeDocument/2006/relationships/hyperlink" Target="https://drive.google.com/file/d/1uYosGfwggFtCovmIKMJO4J1N7lfMQrtm/view?usp=sharing" TargetMode="External"/><Relationship Id="rId38" Type="http://schemas.openxmlformats.org/officeDocument/2006/relationships/hyperlink" Target="https://drive.google.com/file/d/1uYosGfwggFtCovmIKMJO4J1N7lfMQrtm/view?usp=sharing" TargetMode="External"/><Relationship Id="rId20" Type="http://schemas.openxmlformats.org/officeDocument/2006/relationships/hyperlink" Target="https://drive.google.com/file/d/1WBq_ny466HoZOPbeFX7HA7ZSmyuIyihI/view?usp=sharing" TargetMode="External"/><Relationship Id="rId22" Type="http://schemas.openxmlformats.org/officeDocument/2006/relationships/hyperlink" Target="https://www.f.bg.ac.rs/prijemni" TargetMode="External"/><Relationship Id="rId21" Type="http://schemas.openxmlformats.org/officeDocument/2006/relationships/hyperlink" Target="https://drive.google.com/file/d/1tit2YnVr0B7SjAWWcZ8urwart-wUB2oJ/view?usp=sharing" TargetMode="External"/><Relationship Id="rId24" Type="http://schemas.openxmlformats.org/officeDocument/2006/relationships/hyperlink" Target="https://drive.google.com/file/d/1F4hLA1ZKG8ydwZkZZXAnSxewRaQurnr2/view?usp=sharing" TargetMode="External"/><Relationship Id="rId23" Type="http://schemas.openxmlformats.org/officeDocument/2006/relationships/hyperlink" Target="https://www.instagram.com/filozofski_fakultet_ub/" TargetMode="External"/><Relationship Id="rId129" Type="http://schemas.openxmlformats.org/officeDocument/2006/relationships/image" Target="media/image13.png"/><Relationship Id="rId128" Type="http://schemas.openxmlformats.org/officeDocument/2006/relationships/image" Target="media/image35.png"/><Relationship Id="rId127" Type="http://schemas.openxmlformats.org/officeDocument/2006/relationships/image" Target="media/image4.png"/><Relationship Id="rId126" Type="http://schemas.openxmlformats.org/officeDocument/2006/relationships/image" Target="media/image8.png"/><Relationship Id="rId26" Type="http://schemas.openxmlformats.org/officeDocument/2006/relationships/hyperlink" Target="https://drive.google.com/file/d/12h2PgshMKDhZB7eXJ0LHZAZuWkomNj9F/view?usp=sharing" TargetMode="External"/><Relationship Id="rId121" Type="http://schemas.openxmlformats.org/officeDocument/2006/relationships/image" Target="media/image51.jpg"/><Relationship Id="rId25" Type="http://schemas.openxmlformats.org/officeDocument/2006/relationships/hyperlink" Target="https://drive.google.com/file/d/180304okCxijtMfI0oCLhAgttzPViaq1J/view?usp=sharing" TargetMode="External"/><Relationship Id="rId120" Type="http://schemas.openxmlformats.org/officeDocument/2006/relationships/image" Target="media/image30.jpg"/><Relationship Id="rId28" Type="http://schemas.openxmlformats.org/officeDocument/2006/relationships/hyperlink" Target="https://drive.google.com/file/d/1PTxH15Bt4KXjdpVS4s7VTQ4njdJazoLE/view?usp=sharing" TargetMode="External"/><Relationship Id="rId27" Type="http://schemas.openxmlformats.org/officeDocument/2006/relationships/hyperlink" Target="https://drive.google.com/file/d/1uYosGfwggFtCovmIKMJO4J1N7lfMQrtm/view?usp=sharing" TargetMode="External"/><Relationship Id="rId125" Type="http://schemas.openxmlformats.org/officeDocument/2006/relationships/image" Target="media/image44.png"/><Relationship Id="rId29" Type="http://schemas.openxmlformats.org/officeDocument/2006/relationships/hyperlink" Target="https://drive.google.com/file/d/14bh19xgrGz6qOemX04TDUPOB9M92e5fx/view?usp=sharing" TargetMode="External"/><Relationship Id="rId124" Type="http://schemas.openxmlformats.org/officeDocument/2006/relationships/image" Target="media/image9.png"/><Relationship Id="rId123" Type="http://schemas.openxmlformats.org/officeDocument/2006/relationships/image" Target="media/image38.png"/><Relationship Id="rId122" Type="http://schemas.openxmlformats.org/officeDocument/2006/relationships/image" Target="media/image37.jpg"/><Relationship Id="rId95" Type="http://schemas.openxmlformats.org/officeDocument/2006/relationships/hyperlink" Target="https://drive.google.com/file/d/1Z3AjkTAWRKAelg2VgK2yIeTAXkh3lMLn/view?usp=drive_link" TargetMode="External"/><Relationship Id="rId94" Type="http://schemas.openxmlformats.org/officeDocument/2006/relationships/hyperlink" Target="https://drive.google.com/file/d/1xCoziXxLtV0iSTumQOd-BrL6CLcrqufw/view?usp=drive_link" TargetMode="External"/><Relationship Id="rId97" Type="http://schemas.openxmlformats.org/officeDocument/2006/relationships/hyperlink" Target="https://drive.google.com/file/d/1Ix-I6oY0axvmTAxQIZno3CvwTc4iL6tD/view?usp=drive_link" TargetMode="External"/><Relationship Id="rId96" Type="http://schemas.openxmlformats.org/officeDocument/2006/relationships/hyperlink" Target="https://drive.google.com/file/d/1Ya6Z94h28l2T3XhwVXgi0qRKsg6imyfi/view?usp=drive_link" TargetMode="External"/><Relationship Id="rId11" Type="http://schemas.openxmlformats.org/officeDocument/2006/relationships/hyperlink" Target="https://www.f.bg.ac.rs/informacije-studiranje/plan-nastave" TargetMode="External"/><Relationship Id="rId99" Type="http://schemas.openxmlformats.org/officeDocument/2006/relationships/hyperlink" Target="https://www.f.bg.ac.rs/kvalitet-samovrednovanje/izvestaji-programi" TargetMode="External"/><Relationship Id="rId10" Type="http://schemas.openxmlformats.org/officeDocument/2006/relationships/hyperlink" Target="http://www.f.bg.ac.rs" TargetMode="External"/><Relationship Id="rId98" Type="http://schemas.openxmlformats.org/officeDocument/2006/relationships/hyperlink" Target="https://drive.google.com/file/d/1Rrkw0ZzW3JDSVK3t9BJYCPcafZAr6S7Q/view?usp=drive_link" TargetMode="External"/><Relationship Id="rId13" Type="http://schemas.openxmlformats.org/officeDocument/2006/relationships/hyperlink" Target="https://www.f.bg.ac.rs/filozofija/raspored/master/1" TargetMode="External"/><Relationship Id="rId12" Type="http://schemas.openxmlformats.org/officeDocument/2006/relationships/hyperlink" Target="https://www.f.bg.ac.rs/filozofija/program/master/2021" TargetMode="External"/><Relationship Id="rId91" Type="http://schemas.openxmlformats.org/officeDocument/2006/relationships/hyperlink" Target="https://drive.google.com/file/d/1Eud8q_6M-mCmW-0VCfjKUf1Y3xq_eJhz/view?usp=drive_link" TargetMode="External"/><Relationship Id="rId90" Type="http://schemas.openxmlformats.org/officeDocument/2006/relationships/hyperlink" Target="https://drive.google.com/file/d/1Ix-I6oY0axvmTAxQIZno3CvwTc4iL6tD/view?usp=drive_link" TargetMode="External"/><Relationship Id="rId93" Type="http://schemas.openxmlformats.org/officeDocument/2006/relationships/hyperlink" Target="https://drive.google.com/file/d/1qUqxmUqDLp6i_XRmVpzkxXnGf8heF7cF/view?usp=drive_link" TargetMode="External"/><Relationship Id="rId92" Type="http://schemas.openxmlformats.org/officeDocument/2006/relationships/hyperlink" Target="https://drive.google.com/file/d/1lWf_0p8dOxsOUPlRkZr570JpsCDliJia/view?usp=drive_link" TargetMode="External"/><Relationship Id="rId118" Type="http://schemas.openxmlformats.org/officeDocument/2006/relationships/image" Target="media/image49.jpg"/><Relationship Id="rId117" Type="http://schemas.openxmlformats.org/officeDocument/2006/relationships/image" Target="media/image42.jpg"/><Relationship Id="rId116" Type="http://schemas.openxmlformats.org/officeDocument/2006/relationships/image" Target="media/image20.jpg"/><Relationship Id="rId115" Type="http://schemas.openxmlformats.org/officeDocument/2006/relationships/image" Target="media/image18.jpg"/><Relationship Id="rId119" Type="http://schemas.openxmlformats.org/officeDocument/2006/relationships/image" Target="media/image32.jpg"/><Relationship Id="rId15" Type="http://schemas.openxmlformats.org/officeDocument/2006/relationships/hyperlink" Target="https://drive.google.com/file/d/1ScTEXfGP_is3F3FrgyqH_9IRpdJZ0dIF/view?usp=sharing" TargetMode="External"/><Relationship Id="rId110" Type="http://schemas.openxmlformats.org/officeDocument/2006/relationships/image" Target="media/image17.jpg"/><Relationship Id="rId14" Type="http://schemas.openxmlformats.org/officeDocument/2006/relationships/hyperlink" Target="https://www.f.bg.ac.rs/filozofija/raspored/master/2" TargetMode="External"/><Relationship Id="rId17" Type="http://schemas.openxmlformats.org/officeDocument/2006/relationships/hyperlink" Target="https://drive.google.com/file/d/1hxy9ax9hT413LJxwvdOB_30Vm7SSl1dk/view?usp=sharing" TargetMode="External"/><Relationship Id="rId16" Type="http://schemas.openxmlformats.org/officeDocument/2006/relationships/hyperlink" Target="https://drive.google.com/file/d/1HhYE18RZ_Rwu4-DrmcAomwexr7WRRykE/view?usp=sharing" TargetMode="External"/><Relationship Id="rId19" Type="http://schemas.openxmlformats.org/officeDocument/2006/relationships/hyperlink" Target="https://drive.google.com/file/d/1tit2YnVr0B7SjAWWcZ8urwart-wUB2oJ/view?usp=sharing" TargetMode="External"/><Relationship Id="rId114" Type="http://schemas.openxmlformats.org/officeDocument/2006/relationships/image" Target="media/image39.jpg"/><Relationship Id="rId18" Type="http://schemas.openxmlformats.org/officeDocument/2006/relationships/hyperlink" Target="https://drive.google.com/file/d/1WBq_ny466HoZOPbeFX7HA7ZSmyuIyihI/view?usp=sharing" TargetMode="External"/><Relationship Id="rId113" Type="http://schemas.openxmlformats.org/officeDocument/2006/relationships/image" Target="media/image50.jpg"/><Relationship Id="rId112" Type="http://schemas.openxmlformats.org/officeDocument/2006/relationships/image" Target="media/image11.jpg"/><Relationship Id="rId111" Type="http://schemas.openxmlformats.org/officeDocument/2006/relationships/image" Target="media/image40.jpg"/><Relationship Id="rId84" Type="http://schemas.openxmlformats.org/officeDocument/2006/relationships/hyperlink" Target="https://drive.google.com/file/d/1bG4h22Hvnut9TB8O0vurKjlwx95B6vV6/view?usp=drive_link" TargetMode="External"/><Relationship Id="rId83" Type="http://schemas.openxmlformats.org/officeDocument/2006/relationships/hyperlink" Target="https://drive.google.com/file/d/1ddmICf6an_S4aejiUGJ-5B_YVGPKdyJi/view?usp=drive_link" TargetMode="External"/><Relationship Id="rId86" Type="http://schemas.openxmlformats.org/officeDocument/2006/relationships/hyperlink" Target="https://drive.google.com/file/d/1ddmICf6an_S4aejiUGJ-5B_YVGPKdyJi/view?usp=drive_link" TargetMode="External"/><Relationship Id="rId85" Type="http://schemas.openxmlformats.org/officeDocument/2006/relationships/hyperlink" Target="https://drive.google.com/file/d/1K2d0Ac7suwoiKWIqWNTv1ScrfBX51OMA/view?usp=drive_link" TargetMode="External"/><Relationship Id="rId88" Type="http://schemas.openxmlformats.org/officeDocument/2006/relationships/hyperlink" Target="https://drive.google.com/file/d/1K2d0Ac7suwoiKWIqWNTv1ScrfBX51OMA/view?usp=drive_link" TargetMode="External"/><Relationship Id="rId150" Type="http://schemas.openxmlformats.org/officeDocument/2006/relationships/image" Target="media/image7.png"/><Relationship Id="rId87" Type="http://schemas.openxmlformats.org/officeDocument/2006/relationships/hyperlink" Target="https://drive.google.com/file/d/1bG4h22Hvnut9TB8O0vurKjlwx95B6vV6/view?usp=drive_link" TargetMode="External"/><Relationship Id="rId89" Type="http://schemas.openxmlformats.org/officeDocument/2006/relationships/hyperlink" Target="https://docs.google.com/document/d/1Q-UtPptEsKkE-3lj3NJ9P8DAGlgWmIt1/edit?usp=drive_link&amp;ouid=106851026378393525640&amp;rtpof=true&amp;sd=true" TargetMode="External"/><Relationship Id="rId80" Type="http://schemas.openxmlformats.org/officeDocument/2006/relationships/hyperlink" Target="https://drive.google.com/file/d/1CY3Njbkcw7lovlgqLX_Fj07Hl47V3ZXE/view?usp=drive_link" TargetMode="External"/><Relationship Id="rId82" Type="http://schemas.openxmlformats.org/officeDocument/2006/relationships/hyperlink" Target="https://drive.google.com/file/d/1X6n1bTGIJtnJm0pJ7nWeHw-0hlsq1w-h/view?usp=drive_link" TargetMode="External"/><Relationship Id="rId81" Type="http://schemas.openxmlformats.org/officeDocument/2006/relationships/hyperlink" Target="https://drive.google.com/file/d/1-ba8mjVblAJ4mVsu3Jua3U_64KcCtcj9/view?usp=drive_link"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image" Target="media/image56.png"/><Relationship Id="rId4" Type="http://schemas.openxmlformats.org/officeDocument/2006/relationships/numbering" Target="numbering.xml"/><Relationship Id="rId148" Type="http://schemas.openxmlformats.org/officeDocument/2006/relationships/image" Target="media/image46.png"/><Relationship Id="rId9" Type="http://schemas.openxmlformats.org/officeDocument/2006/relationships/hyperlink" Target="https://www.f.bg.ac.rs/dokumenta/akta" TargetMode="External"/><Relationship Id="rId143" Type="http://schemas.openxmlformats.org/officeDocument/2006/relationships/image" Target="media/image14.png"/><Relationship Id="rId142" Type="http://schemas.openxmlformats.org/officeDocument/2006/relationships/image" Target="media/image29.png"/><Relationship Id="rId141" Type="http://schemas.openxmlformats.org/officeDocument/2006/relationships/image" Target="media/image47.png"/><Relationship Id="rId140" Type="http://schemas.openxmlformats.org/officeDocument/2006/relationships/image" Target="media/image21.png"/><Relationship Id="rId5" Type="http://schemas.openxmlformats.org/officeDocument/2006/relationships/styles" Target="styles.xml"/><Relationship Id="rId147" Type="http://schemas.openxmlformats.org/officeDocument/2006/relationships/image" Target="media/image24.png"/><Relationship Id="rId6" Type="http://schemas.openxmlformats.org/officeDocument/2006/relationships/customXml" Target="../customXML/item1.xml"/><Relationship Id="rId146" Type="http://schemas.openxmlformats.org/officeDocument/2006/relationships/image" Target="media/image45.png"/><Relationship Id="rId7" Type="http://schemas.openxmlformats.org/officeDocument/2006/relationships/image" Target="media/image23.png"/><Relationship Id="rId145" Type="http://schemas.openxmlformats.org/officeDocument/2006/relationships/image" Target="media/image12.png"/><Relationship Id="rId8" Type="http://schemas.openxmlformats.org/officeDocument/2006/relationships/hyperlink" Target="https://ius.bg.ac.rs/wp-content/uploads/2021/09/Standardi-za-izradu-zavrsnog-master-rada.pdf" TargetMode="External"/><Relationship Id="rId144" Type="http://schemas.openxmlformats.org/officeDocument/2006/relationships/image" Target="media/image15.png"/><Relationship Id="rId73" Type="http://schemas.openxmlformats.org/officeDocument/2006/relationships/hyperlink" Target="https://drive.google.com/file/d/1IS7fPM_W7htZXGH9wqrBnFxpl2gPyzL8/view?usp=drive_link" TargetMode="External"/><Relationship Id="rId72" Type="http://schemas.openxmlformats.org/officeDocument/2006/relationships/hyperlink" Target="https://drive.google.com/file/d/1zf4Ji-0ZciKZEq5DDvq5rDNElCU3sJhP/view?usp=drive_link" TargetMode="External"/><Relationship Id="rId75" Type="http://schemas.openxmlformats.org/officeDocument/2006/relationships/hyperlink" Target="https://drive.google.com/file/d/1WcF3EpgXs_XoHq3UjMoZXHyqMo4oiIIo/view?usp=drive_link" TargetMode="External"/><Relationship Id="rId74" Type="http://schemas.openxmlformats.org/officeDocument/2006/relationships/hyperlink" Target="https://drive.google.com/file/d/1WcF3EpgXs_XoHq3UjMoZXHyqMo4oiIIo/view?usp=drive_link" TargetMode="External"/><Relationship Id="rId77" Type="http://schemas.openxmlformats.org/officeDocument/2006/relationships/hyperlink" Target="https://drive.google.com/file/d/1dSIIq3-HLXXnVOGtB3XTVMjTrqHTgQ1G/view?usp=drive_link" TargetMode="External"/><Relationship Id="rId76" Type="http://schemas.openxmlformats.org/officeDocument/2006/relationships/hyperlink" Target="https://drive.google.com/file/d/1dSIIq3-HLXXnVOGtB3XTVMjTrqHTgQ1G/view?usp=drive_link" TargetMode="External"/><Relationship Id="rId79" Type="http://schemas.openxmlformats.org/officeDocument/2006/relationships/hyperlink" Target="https://drive.google.com/file/d/1dSIIq3-HLXXnVOGtB3XTVMjTrqHTgQ1G/view?usp=drive_link" TargetMode="External"/><Relationship Id="rId78" Type="http://schemas.openxmlformats.org/officeDocument/2006/relationships/hyperlink" Target="https://drive.google.com/file/d/1dSIIq3-HLXXnVOGtB3XTVMjTrqHTgQ1G/view?usp=drive_link" TargetMode="External"/><Relationship Id="rId71" Type="http://schemas.openxmlformats.org/officeDocument/2006/relationships/hyperlink" Target="https://drive.google.com/file/d/1ysMrSrE0Uuen0-rSnotzUOF4_L5nGSHN/view?usp=drive_link" TargetMode="External"/><Relationship Id="rId70" Type="http://schemas.openxmlformats.org/officeDocument/2006/relationships/hyperlink" Target="https://www.f.bg.ac.rs/komisije" TargetMode="External"/><Relationship Id="rId139" Type="http://schemas.openxmlformats.org/officeDocument/2006/relationships/image" Target="media/image25.png"/><Relationship Id="rId138" Type="http://schemas.openxmlformats.org/officeDocument/2006/relationships/image" Target="media/image19.png"/><Relationship Id="rId137" Type="http://schemas.openxmlformats.org/officeDocument/2006/relationships/image" Target="media/image3.png"/><Relationship Id="rId132" Type="http://schemas.openxmlformats.org/officeDocument/2006/relationships/image" Target="media/image10.png"/><Relationship Id="rId131" Type="http://schemas.openxmlformats.org/officeDocument/2006/relationships/image" Target="media/image55.png"/><Relationship Id="rId130" Type="http://schemas.openxmlformats.org/officeDocument/2006/relationships/image" Target="media/image22.png"/><Relationship Id="rId136" Type="http://schemas.openxmlformats.org/officeDocument/2006/relationships/image" Target="media/image31.png"/><Relationship Id="rId135" Type="http://schemas.openxmlformats.org/officeDocument/2006/relationships/image" Target="media/image5.png"/><Relationship Id="rId134" Type="http://schemas.openxmlformats.org/officeDocument/2006/relationships/image" Target="media/image53.png"/><Relationship Id="rId133" Type="http://schemas.openxmlformats.org/officeDocument/2006/relationships/image" Target="media/image48.png"/><Relationship Id="rId62" Type="http://schemas.openxmlformats.org/officeDocument/2006/relationships/hyperlink" Target="https://drive.google.com/file/d/1v7iUk4JySxI-8c4iv-WUmbygGrKuCMCn/view?usp=drive_link" TargetMode="External"/><Relationship Id="rId61" Type="http://schemas.openxmlformats.org/officeDocument/2006/relationships/hyperlink" Target="https://docs.google.com/document/d/1TKvv08JchxgeQvvFI2pcRjX9A5m7GpRv/edit?usp=drive_link&amp;ouid=106851026378393525640&amp;rtpof=true&amp;sd=true" TargetMode="External"/><Relationship Id="rId64" Type="http://schemas.openxmlformats.org/officeDocument/2006/relationships/hyperlink" Target="https://drive.google.com/file/d/1HMN8rdpPy7sCkz5pkn6h2okrjiSP1rQG/view?usp=drive_link" TargetMode="External"/><Relationship Id="rId63" Type="http://schemas.openxmlformats.org/officeDocument/2006/relationships/hyperlink" Target="https://drive.google.com/file/d/1ysMrSrE0Uuen0-rSnotzUOF4_L5nGSHN/view?usp=drive_link" TargetMode="External"/><Relationship Id="rId66" Type="http://schemas.openxmlformats.org/officeDocument/2006/relationships/hyperlink" Target="https://drive.google.com/file/d/1DPBlNiIpeOvcRLSFVtomfohSrKvI8KdV/view?usp=drive_link" TargetMode="External"/><Relationship Id="rId65" Type="http://schemas.openxmlformats.org/officeDocument/2006/relationships/hyperlink" Target="https://drive.google.com/file/d/17JkRFiPbIR-qScq6diBCJ9E-RPjyv3vF/view?usp=drive_link" TargetMode="External"/><Relationship Id="rId68" Type="http://schemas.openxmlformats.org/officeDocument/2006/relationships/hyperlink" Target="https://www.f.bg.ac.rs/dokumenta/akta" TargetMode="External"/><Relationship Id="rId67" Type="http://schemas.openxmlformats.org/officeDocument/2006/relationships/hyperlink" Target="https://www.f.bg.ac.rs/dokumenta/akta" TargetMode="External"/><Relationship Id="rId60" Type="http://schemas.openxmlformats.org/officeDocument/2006/relationships/hyperlink" Target="https://drive.google.com/file/d/16yL-w2gGB_W0KVWkBntMvBA93qKOqNDp/view?usp=drive_link" TargetMode="External"/><Relationship Id="rId69" Type="http://schemas.openxmlformats.org/officeDocument/2006/relationships/hyperlink" Target="https://www.f.bg.ac.rs/komisije" TargetMode="External"/><Relationship Id="rId51" Type="http://schemas.openxmlformats.org/officeDocument/2006/relationships/hyperlink" Target="https://drive.google.com/file/d/14Je8yeRnnxJCTkosKY1OBUlPi4IP4ceN/view?usp=drive_link" TargetMode="External"/><Relationship Id="rId50" Type="http://schemas.openxmlformats.org/officeDocument/2006/relationships/hyperlink" Target="https://drive.google.com/file/d/1rSBqHIRL-fCQTr3OLQIZzXWZs9q32mzg/view?usp=drive_link" TargetMode="External"/><Relationship Id="rId53" Type="http://schemas.openxmlformats.org/officeDocument/2006/relationships/hyperlink" Target="https://docs.google.com/document/d/1TKvv08JchxgeQvvFI2pcRjX9A5m7GpRv/edit?usp=drive_link&amp;ouid=106851026378393525640&amp;rtpof=true&amp;sd=true" TargetMode="External"/><Relationship Id="rId52" Type="http://schemas.openxmlformats.org/officeDocument/2006/relationships/hyperlink" Target="https://www.f.bg.ac.rs/institut-filozofija/elektronske-publikacije" TargetMode="External"/><Relationship Id="rId55" Type="http://schemas.openxmlformats.org/officeDocument/2006/relationships/hyperlink" Target="https://drive.google.com/file/d/1DPBlNiIpeOvcRLSFVtomfohSrKvI8KdV/view?usp=drive_link" TargetMode="External"/><Relationship Id="rId161" Type="http://schemas.openxmlformats.org/officeDocument/2006/relationships/footer" Target="footer2.xml"/><Relationship Id="rId54" Type="http://schemas.openxmlformats.org/officeDocument/2006/relationships/hyperlink" Target="https://drive.google.com/file/d/1ysMrSrE0Uuen0-rSnotzUOF4_L5nGSHN/view?usp=drive_link" TargetMode="External"/><Relationship Id="rId160" Type="http://schemas.openxmlformats.org/officeDocument/2006/relationships/footer" Target="footer1.xml"/><Relationship Id="rId57" Type="http://schemas.openxmlformats.org/officeDocument/2006/relationships/hyperlink" Target="https://drive.google.com/file/d/1AXASyxnzcnsNIMHLBFOpC-lIUYKTn00a/view?usp=drive_link" TargetMode="External"/><Relationship Id="rId56" Type="http://schemas.openxmlformats.org/officeDocument/2006/relationships/hyperlink" Target="https://drive.google.com/file/d/16yL-w2gGB_W0KVWkBntMvBA93qKOqNDp/view?usp=drive_link" TargetMode="External"/><Relationship Id="rId159" Type="http://schemas.openxmlformats.org/officeDocument/2006/relationships/image" Target="media/image28.png"/><Relationship Id="rId59" Type="http://schemas.openxmlformats.org/officeDocument/2006/relationships/hyperlink" Target="https://drive.google.com/file/d/14Je8yeRnnxJCTkosKY1OBUlPi4IP4ceN/view?usp=drive_link" TargetMode="External"/><Relationship Id="rId154" Type="http://schemas.openxmlformats.org/officeDocument/2006/relationships/image" Target="media/image54.png"/><Relationship Id="rId58" Type="http://schemas.openxmlformats.org/officeDocument/2006/relationships/hyperlink" Target="https://drive.google.com/file/d/1rSBqHIRL-fCQTr3OLQIZzXWZs9q32mzg/view?usp=drive_link" TargetMode="External"/><Relationship Id="rId153" Type="http://schemas.openxmlformats.org/officeDocument/2006/relationships/image" Target="media/image26.png"/><Relationship Id="rId152" Type="http://schemas.openxmlformats.org/officeDocument/2006/relationships/image" Target="media/image33.png"/><Relationship Id="rId151" Type="http://schemas.openxmlformats.org/officeDocument/2006/relationships/image" Target="media/image41.png"/><Relationship Id="rId158" Type="http://schemas.openxmlformats.org/officeDocument/2006/relationships/image" Target="media/image27.png"/><Relationship Id="rId157" Type="http://schemas.openxmlformats.org/officeDocument/2006/relationships/image" Target="media/image6.png"/><Relationship Id="rId156" Type="http://schemas.openxmlformats.org/officeDocument/2006/relationships/image" Target="media/image2.png"/><Relationship Id="rId155" Type="http://schemas.openxmlformats.org/officeDocument/2006/relationships/image" Target="media/image16.pn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8fmEium7TMEd29DQCpe6i5e4z3g==">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2020-10-08T07:55:00Z</dcterms:created>
  <dc:creator>Mica</dc:creator>
</cp:coreProperties>
</file>